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EFB91" w14:textId="668197A6" w:rsidR="00F93BFF" w:rsidRPr="00BD2C36" w:rsidRDefault="003D1FFC" w:rsidP="00DB19AC">
      <w:pPr>
        <w:pStyle w:val="Textoindependiente"/>
        <w:pBdr>
          <w:bottom w:val="single" w:sz="4" w:space="1" w:color="00C8FF" w:themeColor="accent2"/>
        </w:pBdr>
        <w:jc w:val="center"/>
        <w:rPr>
          <w:b/>
          <w:sz w:val="20"/>
          <w:szCs w:val="20"/>
        </w:rPr>
      </w:pPr>
      <w:r w:rsidRPr="00BD2C36">
        <w:rPr>
          <w:b/>
          <w:bCs/>
          <w:color w:val="00377B" w:themeColor="accent1"/>
          <w:sz w:val="20"/>
          <w:szCs w:val="20"/>
        </w:rPr>
        <w:t>CONVOCATORIA ABIERTA</w:t>
      </w:r>
      <w:r w:rsidR="000A270C" w:rsidRPr="00BD2C36">
        <w:rPr>
          <w:b/>
          <w:bCs/>
          <w:color w:val="00377B" w:themeColor="accent1"/>
          <w:sz w:val="20"/>
          <w:szCs w:val="20"/>
        </w:rPr>
        <w:br/>
      </w:r>
      <w:r w:rsidR="00D27349" w:rsidRPr="00BD2C36">
        <w:rPr>
          <w:b/>
          <w:bCs/>
          <w:color w:val="00377B" w:themeColor="accent1"/>
          <w:sz w:val="20"/>
          <w:szCs w:val="20"/>
        </w:rPr>
        <w:t>PARA PRESENTAR</w:t>
      </w:r>
      <w:r w:rsidR="00503D49" w:rsidRPr="00BD2C36">
        <w:rPr>
          <w:b/>
          <w:bCs/>
          <w:color w:val="00377B" w:themeColor="accent1"/>
          <w:sz w:val="20"/>
          <w:szCs w:val="20"/>
        </w:rPr>
        <w:t xml:space="preserve"> </w:t>
      </w:r>
      <w:r w:rsidR="00D27349" w:rsidRPr="00BD2C36">
        <w:rPr>
          <w:b/>
          <w:bCs/>
          <w:color w:val="00377B" w:themeColor="accent1"/>
          <w:sz w:val="20"/>
          <w:szCs w:val="20"/>
        </w:rPr>
        <w:t>OFERTAS</w:t>
      </w:r>
      <w:r w:rsidR="00C45C57" w:rsidRPr="00BD2C36">
        <w:rPr>
          <w:b/>
          <w:bCs/>
          <w:color w:val="00377B" w:themeColor="accent1"/>
          <w:sz w:val="20"/>
          <w:szCs w:val="20"/>
        </w:rPr>
        <w:t xml:space="preserve"> AUDITOR EXTERNO</w:t>
      </w:r>
    </w:p>
    <w:p w14:paraId="0B9177B1" w14:textId="77777777" w:rsidR="006338B8" w:rsidRPr="00BD2C36" w:rsidRDefault="006338B8" w:rsidP="002743BC">
      <w:pPr>
        <w:pStyle w:val="Textoindependiente"/>
        <w:ind w:firstLine="2"/>
        <w:rPr>
          <w:b/>
          <w:bCs/>
          <w:sz w:val="20"/>
          <w:szCs w:val="20"/>
        </w:rPr>
      </w:pPr>
    </w:p>
    <w:p w14:paraId="30AF5E34" w14:textId="1DC98F6E" w:rsidR="00D27349" w:rsidRPr="00791DC8" w:rsidRDefault="0028236A" w:rsidP="0025406E">
      <w:pPr>
        <w:pStyle w:val="Textoindependiente"/>
        <w:spacing w:line="276" w:lineRule="auto"/>
        <w:jc w:val="both"/>
        <w:rPr>
          <w:sz w:val="20"/>
          <w:szCs w:val="20"/>
        </w:rPr>
      </w:pPr>
      <w:r w:rsidRPr="00211FC6">
        <w:rPr>
          <w:sz w:val="20"/>
          <w:szCs w:val="20"/>
        </w:rPr>
        <w:t xml:space="preserve">En cumplimiento de lo establecido en el </w:t>
      </w:r>
      <w:r w:rsidR="00D1371A" w:rsidRPr="00791DC8">
        <w:rPr>
          <w:sz w:val="20"/>
          <w:szCs w:val="20"/>
        </w:rPr>
        <w:t xml:space="preserve">numeral 21.6 de la Resolución SIC </w:t>
      </w:r>
      <w:r w:rsidR="00440B29" w:rsidRPr="00791DC8">
        <w:rPr>
          <w:sz w:val="20"/>
          <w:szCs w:val="20"/>
        </w:rPr>
        <w:t xml:space="preserve">94169 de 2025, </w:t>
      </w:r>
      <w:r w:rsidR="00CD748E" w:rsidRPr="00791DC8">
        <w:rPr>
          <w:sz w:val="20"/>
          <w:szCs w:val="20"/>
        </w:rPr>
        <w:t xml:space="preserve">mediante la presente, </w:t>
      </w:r>
      <w:r w:rsidR="005474B0" w:rsidRPr="00791DC8">
        <w:rPr>
          <w:sz w:val="20"/>
          <w:szCs w:val="20"/>
        </w:rPr>
        <w:t>la</w:t>
      </w:r>
      <w:r w:rsidR="00FC5FBA" w:rsidRPr="00791DC8">
        <w:rPr>
          <w:sz w:val="20"/>
          <w:szCs w:val="20"/>
        </w:rPr>
        <w:t xml:space="preserve">s </w:t>
      </w:r>
      <w:r w:rsidR="00FC5FBA" w:rsidRPr="00791DC8">
        <w:rPr>
          <w:b/>
          <w:bCs/>
          <w:sz w:val="20"/>
          <w:szCs w:val="20"/>
        </w:rPr>
        <w:t>INTERVINIENTES</w:t>
      </w:r>
      <w:r w:rsidR="00247C35" w:rsidRPr="00791DC8">
        <w:rPr>
          <w:b/>
          <w:bCs/>
          <w:sz w:val="20"/>
          <w:szCs w:val="20"/>
        </w:rPr>
        <w:t>,</w:t>
      </w:r>
      <w:r w:rsidR="005474B0" w:rsidRPr="00791DC8">
        <w:rPr>
          <w:sz w:val="20"/>
          <w:szCs w:val="20"/>
        </w:rPr>
        <w:t xml:space="preserve"> </w:t>
      </w:r>
      <w:r w:rsidR="00924BEC" w:rsidRPr="00791DC8">
        <w:rPr>
          <w:sz w:val="20"/>
          <w:szCs w:val="20"/>
        </w:rPr>
        <w:t xml:space="preserve">i.e., </w:t>
      </w:r>
      <w:r w:rsidR="0025406E" w:rsidRPr="00791DC8">
        <w:rPr>
          <w:sz w:val="20"/>
          <w:szCs w:val="20"/>
        </w:rPr>
        <w:t>COLOMBIA TELECOMUNICACIONES S.A. E.S.P BIC y COLOMBIA MOVIL S.A. E.S.P</w:t>
      </w:r>
      <w:r w:rsidR="00247C35" w:rsidRPr="00791DC8">
        <w:rPr>
          <w:sz w:val="20"/>
          <w:szCs w:val="20"/>
        </w:rPr>
        <w:t xml:space="preserve">, invitan a todos los interesados en </w:t>
      </w:r>
      <w:r w:rsidR="00D00A81" w:rsidRPr="00791DC8">
        <w:rPr>
          <w:sz w:val="20"/>
          <w:szCs w:val="20"/>
        </w:rPr>
        <w:t xml:space="preserve">prestar el servicio de </w:t>
      </w:r>
      <w:r w:rsidR="000C31D7" w:rsidRPr="00791DC8">
        <w:rPr>
          <w:sz w:val="20"/>
          <w:szCs w:val="20"/>
        </w:rPr>
        <w:t>Auditor Externo Independiente</w:t>
      </w:r>
      <w:r w:rsidR="00D00A81" w:rsidRPr="00791DC8">
        <w:rPr>
          <w:sz w:val="20"/>
          <w:szCs w:val="20"/>
        </w:rPr>
        <w:t xml:space="preserve"> </w:t>
      </w:r>
      <w:r w:rsidR="00AA3031" w:rsidRPr="00791DC8">
        <w:rPr>
          <w:sz w:val="20"/>
          <w:szCs w:val="20"/>
        </w:rPr>
        <w:t>de los condicionamientos contenidos en di</w:t>
      </w:r>
      <w:r w:rsidR="00002B61">
        <w:rPr>
          <w:sz w:val="20"/>
          <w:szCs w:val="20"/>
        </w:rPr>
        <w:t>cho</w:t>
      </w:r>
      <w:r w:rsidR="00AA3031" w:rsidRPr="00791DC8">
        <w:rPr>
          <w:sz w:val="20"/>
          <w:szCs w:val="20"/>
        </w:rPr>
        <w:t xml:space="preserve"> acto administrativo</w:t>
      </w:r>
      <w:r w:rsidR="008A32C8" w:rsidRPr="00791DC8">
        <w:rPr>
          <w:sz w:val="20"/>
          <w:szCs w:val="20"/>
        </w:rPr>
        <w:t xml:space="preserve"> a presentar oferta </w:t>
      </w:r>
      <w:r w:rsidR="00E50829" w:rsidRPr="00791DC8">
        <w:rPr>
          <w:sz w:val="20"/>
          <w:szCs w:val="20"/>
        </w:rPr>
        <w:t xml:space="preserve">para el proceso de selección que dará lugar a la conformación de la </w:t>
      </w:r>
      <w:r w:rsidR="00E50829" w:rsidRPr="00BD2C36">
        <w:rPr>
          <w:i/>
          <w:iCs/>
          <w:sz w:val="20"/>
          <w:szCs w:val="20"/>
        </w:rPr>
        <w:t xml:space="preserve">terna de </w:t>
      </w:r>
      <w:r w:rsidR="00793F54" w:rsidRPr="00BD2C36">
        <w:rPr>
          <w:i/>
          <w:iCs/>
          <w:sz w:val="20"/>
          <w:szCs w:val="20"/>
        </w:rPr>
        <w:t>a</w:t>
      </w:r>
      <w:r w:rsidR="00E50829" w:rsidRPr="00BD2C36">
        <w:rPr>
          <w:i/>
          <w:iCs/>
          <w:sz w:val="20"/>
          <w:szCs w:val="20"/>
        </w:rPr>
        <w:t>uditores</w:t>
      </w:r>
      <w:r w:rsidR="00E50829" w:rsidRPr="00791DC8">
        <w:rPr>
          <w:sz w:val="20"/>
          <w:szCs w:val="20"/>
        </w:rPr>
        <w:t xml:space="preserve"> que se remitirá a la </w:t>
      </w:r>
      <w:r w:rsidR="00E50829" w:rsidRPr="00791DC8">
        <w:rPr>
          <w:color w:val="000000"/>
          <w:sz w:val="20"/>
          <w:szCs w:val="20"/>
        </w:rPr>
        <w:t>Superintendencia de Industria y Comercio para la elección del auditor.</w:t>
      </w:r>
    </w:p>
    <w:p w14:paraId="52BDCA35" w14:textId="77777777" w:rsidR="00D27349" w:rsidRPr="00791DC8" w:rsidRDefault="00D27349" w:rsidP="00983D59">
      <w:pPr>
        <w:pStyle w:val="Textoindependiente"/>
        <w:spacing w:line="276" w:lineRule="auto"/>
        <w:jc w:val="both"/>
        <w:rPr>
          <w:sz w:val="20"/>
          <w:szCs w:val="20"/>
        </w:rPr>
      </w:pPr>
    </w:p>
    <w:p w14:paraId="5EF57E2A" w14:textId="760F2BD6" w:rsidR="007B6D70" w:rsidRPr="00BD2C36" w:rsidRDefault="00D37BB4" w:rsidP="00C277CD">
      <w:pPr>
        <w:pStyle w:val="h2"/>
        <w:rPr>
          <w:sz w:val="20"/>
          <w:szCs w:val="20"/>
        </w:rPr>
      </w:pPr>
      <w:r w:rsidRPr="00BD2C36">
        <w:rPr>
          <w:sz w:val="20"/>
          <w:szCs w:val="20"/>
        </w:rPr>
        <w:t>Objeto</w:t>
      </w:r>
    </w:p>
    <w:p w14:paraId="1B6D9D43" w14:textId="77777777" w:rsidR="00F1192E" w:rsidRDefault="00F1192E" w:rsidP="00983D59">
      <w:pPr>
        <w:pStyle w:val="Textoindependiente"/>
        <w:spacing w:line="276" w:lineRule="auto"/>
        <w:jc w:val="both"/>
        <w:rPr>
          <w:color w:val="000000"/>
          <w:sz w:val="20"/>
          <w:szCs w:val="20"/>
        </w:rPr>
      </w:pPr>
    </w:p>
    <w:p w14:paraId="560328E5" w14:textId="2712E87C" w:rsidR="00D27349" w:rsidRPr="00791DC8" w:rsidRDefault="000F767C" w:rsidP="00983D59">
      <w:pPr>
        <w:pStyle w:val="Textoindependiente"/>
        <w:spacing w:line="276" w:lineRule="auto"/>
        <w:jc w:val="both"/>
        <w:rPr>
          <w:color w:val="000000"/>
          <w:sz w:val="20"/>
          <w:szCs w:val="20"/>
        </w:rPr>
      </w:pPr>
      <w:r w:rsidRPr="00791DC8">
        <w:rPr>
          <w:color w:val="000000"/>
          <w:sz w:val="20"/>
          <w:szCs w:val="20"/>
        </w:rPr>
        <w:t>Monitorear y cer</w:t>
      </w:r>
      <w:r w:rsidR="00DE24F1" w:rsidRPr="00791DC8">
        <w:rPr>
          <w:color w:val="000000"/>
          <w:sz w:val="20"/>
          <w:szCs w:val="20"/>
        </w:rPr>
        <w:t xml:space="preserve">tificar el cumplimiento </w:t>
      </w:r>
      <w:r w:rsidR="00A40A89" w:rsidRPr="00791DC8">
        <w:rPr>
          <w:color w:val="000000"/>
          <w:sz w:val="20"/>
          <w:szCs w:val="20"/>
        </w:rPr>
        <w:t xml:space="preserve">de los condicionamientos establecidos </w:t>
      </w:r>
      <w:r w:rsidR="00882493" w:rsidRPr="00791DC8">
        <w:rPr>
          <w:color w:val="000000"/>
          <w:sz w:val="20"/>
          <w:szCs w:val="20"/>
        </w:rPr>
        <w:t xml:space="preserve">en la </w:t>
      </w:r>
      <w:r w:rsidR="00E854BB" w:rsidRPr="00791DC8">
        <w:rPr>
          <w:color w:val="000000"/>
          <w:sz w:val="20"/>
          <w:szCs w:val="20"/>
        </w:rPr>
        <w:t>R</w:t>
      </w:r>
      <w:r w:rsidR="00882493" w:rsidRPr="00791DC8">
        <w:rPr>
          <w:color w:val="000000"/>
          <w:sz w:val="20"/>
          <w:szCs w:val="20"/>
        </w:rPr>
        <w:t>esolución 94169 del 13 de noviembre de 2025</w:t>
      </w:r>
      <w:r w:rsidR="00B15D9E" w:rsidRPr="00791DC8">
        <w:rPr>
          <w:color w:val="000000"/>
          <w:sz w:val="20"/>
          <w:szCs w:val="20"/>
        </w:rPr>
        <w:t xml:space="preserve"> de la Superintendencia de Industria y Comercio</w:t>
      </w:r>
      <w:r w:rsidR="00882493" w:rsidRPr="00791DC8">
        <w:rPr>
          <w:color w:val="000000"/>
          <w:sz w:val="20"/>
          <w:szCs w:val="20"/>
        </w:rPr>
        <w:t xml:space="preserve">, </w:t>
      </w:r>
      <w:r w:rsidR="000951ED" w:rsidRPr="00791DC8">
        <w:rPr>
          <w:color w:val="000000"/>
          <w:sz w:val="20"/>
          <w:szCs w:val="20"/>
        </w:rPr>
        <w:t xml:space="preserve">por medio de la cual se </w:t>
      </w:r>
      <w:r w:rsidR="00DE707F" w:rsidRPr="00791DC8">
        <w:rPr>
          <w:color w:val="000000"/>
          <w:sz w:val="20"/>
          <w:szCs w:val="20"/>
        </w:rPr>
        <w:t>condiciona una operación de integración empresarial.</w:t>
      </w:r>
    </w:p>
    <w:p w14:paraId="2114EFD3" w14:textId="77777777" w:rsidR="00D37BB4" w:rsidRPr="00791DC8" w:rsidRDefault="00D37BB4" w:rsidP="00983D59">
      <w:pPr>
        <w:pStyle w:val="Textoindependiente"/>
        <w:spacing w:line="276" w:lineRule="auto"/>
        <w:jc w:val="both"/>
        <w:rPr>
          <w:color w:val="EE0000"/>
          <w:sz w:val="20"/>
          <w:szCs w:val="20"/>
        </w:rPr>
      </w:pPr>
    </w:p>
    <w:p w14:paraId="38A89209" w14:textId="00D8D22B" w:rsidR="002266FB" w:rsidRPr="00BD2C36" w:rsidRDefault="00D37BB4" w:rsidP="006C0F0C">
      <w:pPr>
        <w:pStyle w:val="h2"/>
        <w:rPr>
          <w:sz w:val="20"/>
          <w:szCs w:val="20"/>
        </w:rPr>
      </w:pPr>
      <w:r w:rsidRPr="00BD2C36">
        <w:rPr>
          <w:sz w:val="20"/>
          <w:szCs w:val="20"/>
        </w:rPr>
        <w:t>Alcance</w:t>
      </w:r>
    </w:p>
    <w:p w14:paraId="19492B68" w14:textId="77777777" w:rsidR="00F1192E" w:rsidRDefault="00F1192E" w:rsidP="00D37BB4">
      <w:pPr>
        <w:pStyle w:val="Textoindependiente"/>
        <w:jc w:val="both"/>
        <w:rPr>
          <w:color w:val="000000"/>
          <w:sz w:val="20"/>
          <w:szCs w:val="20"/>
        </w:rPr>
      </w:pPr>
    </w:p>
    <w:p w14:paraId="4CF52EBF" w14:textId="03B12305" w:rsidR="00D37BB4" w:rsidRPr="00791DC8" w:rsidRDefault="00D37BB4" w:rsidP="00D37BB4">
      <w:pPr>
        <w:pStyle w:val="Textoindependiente"/>
        <w:jc w:val="both"/>
        <w:rPr>
          <w:color w:val="000000"/>
          <w:sz w:val="20"/>
          <w:szCs w:val="20"/>
        </w:rPr>
      </w:pPr>
      <w:r w:rsidRPr="00791DC8">
        <w:rPr>
          <w:color w:val="000000"/>
          <w:sz w:val="20"/>
          <w:szCs w:val="20"/>
        </w:rPr>
        <w:t xml:space="preserve">El auditor </w:t>
      </w:r>
      <w:r w:rsidR="00AE4C08" w:rsidRPr="00791DC8">
        <w:rPr>
          <w:color w:val="000000"/>
          <w:sz w:val="20"/>
          <w:szCs w:val="20"/>
        </w:rPr>
        <w:t xml:space="preserve">externo seleccionado se </w:t>
      </w:r>
      <w:r w:rsidR="002266FB" w:rsidRPr="00791DC8">
        <w:rPr>
          <w:color w:val="000000"/>
          <w:sz w:val="20"/>
          <w:szCs w:val="20"/>
        </w:rPr>
        <w:t>encargará</w:t>
      </w:r>
      <w:r w:rsidR="00AE4C08" w:rsidRPr="00791DC8">
        <w:rPr>
          <w:color w:val="000000"/>
          <w:sz w:val="20"/>
          <w:szCs w:val="20"/>
        </w:rPr>
        <w:t xml:space="preserve"> de supervisar el cumplimiento de todos los condicionamientos previstos en</w:t>
      </w:r>
      <w:r w:rsidR="002266FB" w:rsidRPr="00791DC8">
        <w:rPr>
          <w:color w:val="000000"/>
          <w:sz w:val="20"/>
          <w:szCs w:val="20"/>
        </w:rPr>
        <w:t xml:space="preserve"> la</w:t>
      </w:r>
      <w:r w:rsidR="00AE4C08" w:rsidRPr="00791DC8">
        <w:rPr>
          <w:color w:val="000000"/>
          <w:sz w:val="20"/>
          <w:szCs w:val="20"/>
        </w:rPr>
        <w:t xml:space="preserve"> </w:t>
      </w:r>
      <w:r w:rsidR="007D75A3" w:rsidRPr="00791DC8">
        <w:rPr>
          <w:color w:val="000000"/>
          <w:sz w:val="20"/>
          <w:szCs w:val="20"/>
        </w:rPr>
        <w:t>R</w:t>
      </w:r>
      <w:r w:rsidR="002266FB" w:rsidRPr="00791DC8">
        <w:rPr>
          <w:color w:val="000000"/>
          <w:sz w:val="20"/>
          <w:szCs w:val="20"/>
        </w:rPr>
        <w:t xml:space="preserve">esolución </w:t>
      </w:r>
      <w:r w:rsidR="00002B61">
        <w:rPr>
          <w:color w:val="000000"/>
          <w:sz w:val="20"/>
          <w:szCs w:val="20"/>
        </w:rPr>
        <w:t xml:space="preserve">emitida por la </w:t>
      </w:r>
      <w:r w:rsidR="007D75A3" w:rsidRPr="00791DC8">
        <w:rPr>
          <w:color w:val="000000"/>
          <w:sz w:val="20"/>
          <w:szCs w:val="20"/>
        </w:rPr>
        <w:t xml:space="preserve">SIC </w:t>
      </w:r>
      <w:r w:rsidR="00002B61">
        <w:rPr>
          <w:color w:val="000000"/>
          <w:sz w:val="20"/>
          <w:szCs w:val="20"/>
        </w:rPr>
        <w:t xml:space="preserve">No. </w:t>
      </w:r>
      <w:r w:rsidR="002266FB" w:rsidRPr="00791DC8">
        <w:rPr>
          <w:color w:val="000000"/>
          <w:sz w:val="20"/>
          <w:szCs w:val="20"/>
        </w:rPr>
        <w:t>94169 de 2025 y de certificar dicho cumplimiento</w:t>
      </w:r>
      <w:r w:rsidR="00B2409F" w:rsidRPr="006C05B0">
        <w:rPr>
          <w:rFonts w:ascii="Telefonica SansTTF" w:hAnsi="Telefonica SansTTF"/>
        </w:rPr>
        <w:t xml:space="preserve"> </w:t>
      </w:r>
      <w:r w:rsidR="00B2409F" w:rsidRPr="00B2409F">
        <w:rPr>
          <w:color w:val="000000"/>
          <w:sz w:val="20"/>
          <w:szCs w:val="20"/>
        </w:rPr>
        <w:t>a la Dirección de Cumplimiento de la SIC</w:t>
      </w:r>
      <w:r w:rsidR="002266FB" w:rsidRPr="00791DC8">
        <w:rPr>
          <w:color w:val="000000"/>
          <w:sz w:val="20"/>
          <w:szCs w:val="20"/>
        </w:rPr>
        <w:t xml:space="preserve"> El auditor externo se </w:t>
      </w:r>
      <w:r w:rsidR="00E26898" w:rsidRPr="00791DC8">
        <w:rPr>
          <w:color w:val="000000"/>
          <w:sz w:val="20"/>
          <w:szCs w:val="20"/>
        </w:rPr>
        <w:t>encargará</w:t>
      </w:r>
      <w:r w:rsidR="002266FB" w:rsidRPr="00791DC8">
        <w:rPr>
          <w:color w:val="000000"/>
          <w:sz w:val="20"/>
          <w:szCs w:val="20"/>
        </w:rPr>
        <w:t xml:space="preserve"> de realizar dicha supervisión durante el periodo de ejecución de cada condicionamiento.</w:t>
      </w:r>
    </w:p>
    <w:p w14:paraId="5A905EA4" w14:textId="77777777" w:rsidR="00AE54AE" w:rsidRPr="00BD2C36" w:rsidRDefault="00AE54AE" w:rsidP="00BD2C36">
      <w:pPr>
        <w:pStyle w:val="h2"/>
        <w:numPr>
          <w:ilvl w:val="0"/>
          <w:numId w:val="0"/>
        </w:numPr>
        <w:ind w:left="360" w:hanging="360"/>
        <w:rPr>
          <w:b w:val="0"/>
          <w:bCs/>
          <w:sz w:val="20"/>
          <w:szCs w:val="20"/>
        </w:rPr>
      </w:pPr>
    </w:p>
    <w:p w14:paraId="5DAC8D88" w14:textId="2719DC49" w:rsidR="00FF2934" w:rsidRDefault="00AE54AE" w:rsidP="004C68D3">
      <w:pPr>
        <w:pStyle w:val="h2"/>
        <w:rPr>
          <w:sz w:val="20"/>
          <w:szCs w:val="20"/>
        </w:rPr>
      </w:pPr>
      <w:r w:rsidRPr="00BD2C36">
        <w:rPr>
          <w:sz w:val="20"/>
          <w:szCs w:val="20"/>
        </w:rPr>
        <w:t xml:space="preserve">Condicionamientos </w:t>
      </w:r>
    </w:p>
    <w:p w14:paraId="055C9B34" w14:textId="77777777" w:rsidR="00B61A7C" w:rsidRPr="00BD2C36" w:rsidRDefault="00B61A7C" w:rsidP="00B61A7C">
      <w:pPr>
        <w:pStyle w:val="h2"/>
        <w:numPr>
          <w:ilvl w:val="0"/>
          <w:numId w:val="0"/>
        </w:numPr>
        <w:ind w:left="360"/>
        <w:rPr>
          <w:sz w:val="20"/>
          <w:szCs w:val="20"/>
        </w:rPr>
      </w:pPr>
    </w:p>
    <w:p w14:paraId="6EB48692" w14:textId="7B187BDD" w:rsidR="00EB620E" w:rsidRPr="00791DC8" w:rsidRDefault="00EB620E" w:rsidP="00221A0F">
      <w:pPr>
        <w:widowControl/>
        <w:numPr>
          <w:ilvl w:val="0"/>
          <w:numId w:val="32"/>
        </w:numPr>
        <w:autoSpaceDE/>
        <w:autoSpaceDN/>
        <w:spacing w:after="120"/>
        <w:jc w:val="both"/>
        <w:rPr>
          <w:sz w:val="20"/>
          <w:szCs w:val="20"/>
        </w:rPr>
      </w:pPr>
      <w:r w:rsidRPr="00791DC8">
        <w:rPr>
          <w:sz w:val="20"/>
          <w:szCs w:val="20"/>
        </w:rPr>
        <w:t>En relación con los Operadores Móviles Virtuales</w:t>
      </w:r>
    </w:p>
    <w:p w14:paraId="19831B3B" w14:textId="77777777" w:rsidR="00E33753" w:rsidRPr="00791DC8" w:rsidRDefault="00E33753" w:rsidP="009769E9">
      <w:pPr>
        <w:widowControl/>
        <w:numPr>
          <w:ilvl w:val="0"/>
          <w:numId w:val="32"/>
        </w:numPr>
        <w:autoSpaceDE/>
        <w:autoSpaceDN/>
        <w:spacing w:after="120"/>
        <w:jc w:val="both"/>
        <w:rPr>
          <w:sz w:val="20"/>
          <w:szCs w:val="20"/>
        </w:rPr>
      </w:pPr>
      <w:r w:rsidRPr="00791DC8">
        <w:rPr>
          <w:sz w:val="20"/>
          <w:szCs w:val="20"/>
        </w:rPr>
        <w:t xml:space="preserve">En relación con el mercado mayorista de acceso a </w:t>
      </w:r>
      <w:proofErr w:type="spellStart"/>
      <w:r w:rsidRPr="00791DC8">
        <w:rPr>
          <w:sz w:val="20"/>
          <w:szCs w:val="20"/>
        </w:rPr>
        <w:t>Roaming</w:t>
      </w:r>
      <w:proofErr w:type="spellEnd"/>
      <w:r w:rsidRPr="00791DC8">
        <w:rPr>
          <w:sz w:val="20"/>
          <w:szCs w:val="20"/>
        </w:rPr>
        <w:t xml:space="preserve"> Automático Nacional (RAN) </w:t>
      </w:r>
    </w:p>
    <w:p w14:paraId="4D9CAA2F" w14:textId="1D404CEE" w:rsidR="00284D37" w:rsidRPr="00791DC8" w:rsidRDefault="00DB549D" w:rsidP="009769E9">
      <w:pPr>
        <w:widowControl/>
        <w:numPr>
          <w:ilvl w:val="0"/>
          <w:numId w:val="32"/>
        </w:numPr>
        <w:autoSpaceDE/>
        <w:autoSpaceDN/>
        <w:spacing w:after="120"/>
        <w:jc w:val="both"/>
        <w:rPr>
          <w:sz w:val="20"/>
          <w:szCs w:val="20"/>
        </w:rPr>
      </w:pPr>
      <w:r w:rsidRPr="00791DC8">
        <w:rPr>
          <w:sz w:val="20"/>
          <w:szCs w:val="20"/>
        </w:rPr>
        <w:t xml:space="preserve">Condicionamientos dirigidos a mitigar </w:t>
      </w:r>
      <w:r w:rsidR="00DF5219" w:rsidRPr="00791DC8">
        <w:rPr>
          <w:sz w:val="20"/>
          <w:szCs w:val="20"/>
        </w:rPr>
        <w:t>los</w:t>
      </w:r>
      <w:r w:rsidR="004C07B5" w:rsidRPr="00791DC8">
        <w:rPr>
          <w:sz w:val="20"/>
          <w:szCs w:val="20"/>
        </w:rPr>
        <w:t xml:space="preserve"> riesgos en el mercado minorista de servicios móviles</w:t>
      </w:r>
    </w:p>
    <w:p w14:paraId="46F5E882" w14:textId="0545AAC1" w:rsidR="004C07B5" w:rsidRPr="00791DC8" w:rsidRDefault="00797961" w:rsidP="009769E9">
      <w:pPr>
        <w:widowControl/>
        <w:numPr>
          <w:ilvl w:val="0"/>
          <w:numId w:val="32"/>
        </w:numPr>
        <w:autoSpaceDE/>
        <w:autoSpaceDN/>
        <w:spacing w:after="120"/>
        <w:jc w:val="both"/>
        <w:rPr>
          <w:sz w:val="20"/>
          <w:szCs w:val="20"/>
        </w:rPr>
      </w:pPr>
      <w:r w:rsidRPr="00791DC8">
        <w:rPr>
          <w:sz w:val="20"/>
          <w:szCs w:val="20"/>
        </w:rPr>
        <w:t>Condicionamientos dirigidos a mitigar los riesgos de acceso en el mercado minorista de servicios de internet fijo municipal</w:t>
      </w:r>
    </w:p>
    <w:p w14:paraId="488DDC0B" w14:textId="77777777" w:rsidR="00637164" w:rsidRPr="00791DC8" w:rsidRDefault="00637164" w:rsidP="00637164">
      <w:pPr>
        <w:widowControl/>
        <w:numPr>
          <w:ilvl w:val="0"/>
          <w:numId w:val="32"/>
        </w:numPr>
        <w:autoSpaceDE/>
        <w:autoSpaceDN/>
        <w:spacing w:after="120"/>
        <w:jc w:val="both"/>
        <w:rPr>
          <w:sz w:val="20"/>
          <w:szCs w:val="20"/>
        </w:rPr>
      </w:pPr>
      <w:r w:rsidRPr="00791DC8">
        <w:rPr>
          <w:sz w:val="20"/>
          <w:szCs w:val="20"/>
        </w:rPr>
        <w:t>Mitigar los riesgos asociado al acceso de información sensible</w:t>
      </w:r>
    </w:p>
    <w:p w14:paraId="2BA46F68" w14:textId="77777777" w:rsidR="00537E8A" w:rsidRPr="00791DC8" w:rsidRDefault="00537E8A" w:rsidP="00537E8A">
      <w:pPr>
        <w:widowControl/>
        <w:numPr>
          <w:ilvl w:val="0"/>
          <w:numId w:val="32"/>
        </w:numPr>
        <w:autoSpaceDE/>
        <w:autoSpaceDN/>
        <w:spacing w:after="120"/>
        <w:jc w:val="both"/>
        <w:rPr>
          <w:sz w:val="20"/>
          <w:szCs w:val="20"/>
        </w:rPr>
      </w:pPr>
      <w:r w:rsidRPr="00791DC8">
        <w:rPr>
          <w:sz w:val="20"/>
          <w:szCs w:val="20"/>
        </w:rPr>
        <w:t>Mitigar los riesgos derivados de la eventual injerencia en el desempeño competitivo de ONNET</w:t>
      </w:r>
    </w:p>
    <w:p w14:paraId="7DA8BA58" w14:textId="58E3397B" w:rsidR="00017380" w:rsidRPr="00791DC8" w:rsidRDefault="00017380" w:rsidP="009769E9">
      <w:pPr>
        <w:widowControl/>
        <w:numPr>
          <w:ilvl w:val="0"/>
          <w:numId w:val="32"/>
        </w:numPr>
        <w:autoSpaceDE/>
        <w:autoSpaceDN/>
        <w:spacing w:after="120"/>
        <w:jc w:val="both"/>
        <w:rPr>
          <w:sz w:val="20"/>
          <w:szCs w:val="20"/>
        </w:rPr>
      </w:pPr>
      <w:r w:rsidRPr="00791DC8">
        <w:rPr>
          <w:sz w:val="20"/>
          <w:szCs w:val="20"/>
        </w:rPr>
        <w:t>C</w:t>
      </w:r>
      <w:r w:rsidR="00072EA1" w:rsidRPr="00791DC8">
        <w:rPr>
          <w:sz w:val="20"/>
          <w:szCs w:val="20"/>
        </w:rPr>
        <w:t>ertificado del cierre inicial de la operación</w:t>
      </w:r>
    </w:p>
    <w:p w14:paraId="3D845373" w14:textId="1807FDA4" w:rsidR="00072EA1" w:rsidRPr="00791DC8" w:rsidRDefault="00072EA1" w:rsidP="009769E9">
      <w:pPr>
        <w:widowControl/>
        <w:numPr>
          <w:ilvl w:val="0"/>
          <w:numId w:val="32"/>
        </w:numPr>
        <w:autoSpaceDE/>
        <w:autoSpaceDN/>
        <w:spacing w:after="120"/>
        <w:jc w:val="both"/>
        <w:rPr>
          <w:sz w:val="20"/>
          <w:szCs w:val="20"/>
        </w:rPr>
      </w:pPr>
      <w:r w:rsidRPr="00791DC8">
        <w:rPr>
          <w:sz w:val="20"/>
          <w:szCs w:val="20"/>
        </w:rPr>
        <w:t>Aud</w:t>
      </w:r>
      <w:r w:rsidR="00D03C15" w:rsidRPr="00791DC8">
        <w:rPr>
          <w:sz w:val="20"/>
          <w:szCs w:val="20"/>
        </w:rPr>
        <w:t>itor externo independiente</w:t>
      </w:r>
    </w:p>
    <w:p w14:paraId="5B979E9B" w14:textId="0BCEE84E" w:rsidR="00D03C15" w:rsidRPr="00791DC8" w:rsidRDefault="00D03C15" w:rsidP="009769E9">
      <w:pPr>
        <w:widowControl/>
        <w:numPr>
          <w:ilvl w:val="0"/>
          <w:numId w:val="32"/>
        </w:numPr>
        <w:autoSpaceDE/>
        <w:autoSpaceDN/>
        <w:spacing w:after="120"/>
        <w:jc w:val="both"/>
        <w:rPr>
          <w:sz w:val="20"/>
          <w:szCs w:val="20"/>
        </w:rPr>
      </w:pPr>
      <w:r w:rsidRPr="00791DC8">
        <w:rPr>
          <w:sz w:val="20"/>
          <w:szCs w:val="20"/>
        </w:rPr>
        <w:t xml:space="preserve">Publicidad de los condicionamientos </w:t>
      </w:r>
    </w:p>
    <w:p w14:paraId="5C35F586" w14:textId="16E6DAB8" w:rsidR="001656DE" w:rsidRPr="00791DC8" w:rsidRDefault="00D03C15" w:rsidP="00D03C15">
      <w:pPr>
        <w:widowControl/>
        <w:numPr>
          <w:ilvl w:val="0"/>
          <w:numId w:val="32"/>
        </w:numPr>
        <w:autoSpaceDE/>
        <w:autoSpaceDN/>
        <w:spacing w:after="120"/>
        <w:jc w:val="both"/>
        <w:rPr>
          <w:sz w:val="20"/>
          <w:szCs w:val="20"/>
        </w:rPr>
      </w:pPr>
      <w:r w:rsidRPr="00791DC8">
        <w:rPr>
          <w:sz w:val="20"/>
          <w:szCs w:val="20"/>
        </w:rPr>
        <w:t xml:space="preserve">Contribución por seguimiento de los condicionamientos </w:t>
      </w:r>
    </w:p>
    <w:p w14:paraId="18FE5CB3" w14:textId="77777777" w:rsidR="00D8366A" w:rsidRDefault="00D8366A" w:rsidP="00D03C15">
      <w:pPr>
        <w:widowControl/>
        <w:autoSpaceDE/>
        <w:autoSpaceDN/>
        <w:spacing w:after="120"/>
        <w:jc w:val="both"/>
        <w:rPr>
          <w:sz w:val="20"/>
          <w:szCs w:val="20"/>
        </w:rPr>
      </w:pPr>
    </w:p>
    <w:p w14:paraId="0C4CEB7E" w14:textId="3C04A36D" w:rsidR="007D1ED8" w:rsidRPr="00791DC8" w:rsidRDefault="007D1ED8" w:rsidP="00D03C15">
      <w:pPr>
        <w:widowControl/>
        <w:autoSpaceDE/>
        <w:autoSpaceDN/>
        <w:spacing w:after="120"/>
        <w:jc w:val="both"/>
        <w:rPr>
          <w:sz w:val="20"/>
          <w:szCs w:val="20"/>
        </w:rPr>
      </w:pPr>
      <w:r w:rsidRPr="00791DC8">
        <w:rPr>
          <w:sz w:val="20"/>
          <w:szCs w:val="20"/>
        </w:rPr>
        <w:t xml:space="preserve">En </w:t>
      </w:r>
      <w:r w:rsidR="00F1192E">
        <w:rPr>
          <w:sz w:val="20"/>
          <w:szCs w:val="20"/>
        </w:rPr>
        <w:t xml:space="preserve">los documentos que se comparten en la presente convocatoria se encuentran la versión pública de la </w:t>
      </w:r>
      <w:r w:rsidR="00F1192E" w:rsidRPr="00791DC8">
        <w:rPr>
          <w:color w:val="000000"/>
          <w:sz w:val="20"/>
          <w:szCs w:val="20"/>
        </w:rPr>
        <w:t xml:space="preserve">Resolución </w:t>
      </w:r>
      <w:r w:rsidR="00F1192E">
        <w:rPr>
          <w:color w:val="000000"/>
          <w:sz w:val="20"/>
          <w:szCs w:val="20"/>
        </w:rPr>
        <w:t xml:space="preserve">emitida por la </w:t>
      </w:r>
      <w:r w:rsidR="00F1192E" w:rsidRPr="00791DC8">
        <w:rPr>
          <w:color w:val="000000"/>
          <w:sz w:val="20"/>
          <w:szCs w:val="20"/>
        </w:rPr>
        <w:t xml:space="preserve">SIC </w:t>
      </w:r>
      <w:r w:rsidR="00F1192E">
        <w:rPr>
          <w:color w:val="000000"/>
          <w:sz w:val="20"/>
          <w:szCs w:val="20"/>
        </w:rPr>
        <w:t xml:space="preserve">No. </w:t>
      </w:r>
      <w:r w:rsidR="00F1192E" w:rsidRPr="00791DC8">
        <w:rPr>
          <w:color w:val="000000"/>
          <w:sz w:val="20"/>
          <w:szCs w:val="20"/>
        </w:rPr>
        <w:t>94169 de 2025</w:t>
      </w:r>
      <w:r w:rsidR="00F1192E">
        <w:rPr>
          <w:color w:val="000000"/>
          <w:sz w:val="20"/>
          <w:szCs w:val="20"/>
        </w:rPr>
        <w:t>.</w:t>
      </w:r>
    </w:p>
    <w:p w14:paraId="5244CAA2" w14:textId="77777777" w:rsidR="00D27349" w:rsidRPr="00791DC8" w:rsidRDefault="00D27349" w:rsidP="00983D59">
      <w:pPr>
        <w:pStyle w:val="Textoindependiente"/>
        <w:spacing w:line="276" w:lineRule="auto"/>
        <w:jc w:val="both"/>
        <w:rPr>
          <w:color w:val="000000"/>
          <w:sz w:val="20"/>
          <w:szCs w:val="20"/>
        </w:rPr>
      </w:pPr>
    </w:p>
    <w:p w14:paraId="31911E3D" w14:textId="397FF580" w:rsidR="004C68D3" w:rsidRPr="00BD2C36" w:rsidRDefault="004C68D3" w:rsidP="004C68D3">
      <w:pPr>
        <w:pStyle w:val="h2"/>
        <w:rPr>
          <w:sz w:val="20"/>
          <w:szCs w:val="20"/>
        </w:rPr>
      </w:pPr>
      <w:r w:rsidRPr="00BD2C36">
        <w:rPr>
          <w:sz w:val="20"/>
          <w:szCs w:val="20"/>
        </w:rPr>
        <w:t>Esquema de Seguimiento</w:t>
      </w:r>
    </w:p>
    <w:p w14:paraId="7C6AB0C7" w14:textId="77777777" w:rsidR="00F1192E" w:rsidRDefault="00F1192E">
      <w:pPr>
        <w:pStyle w:val="h2"/>
        <w:numPr>
          <w:ilvl w:val="0"/>
          <w:numId w:val="0"/>
        </w:numPr>
        <w:jc w:val="both"/>
        <w:rPr>
          <w:b w:val="0"/>
          <w:color w:val="auto"/>
          <w:sz w:val="20"/>
          <w:szCs w:val="20"/>
          <w:lang w:val="es-CO"/>
        </w:rPr>
      </w:pPr>
    </w:p>
    <w:p w14:paraId="5C82902E" w14:textId="24AF8414" w:rsidR="00346F61" w:rsidRPr="00791DC8" w:rsidRDefault="003C69C1">
      <w:pPr>
        <w:pStyle w:val="h2"/>
        <w:numPr>
          <w:ilvl w:val="0"/>
          <w:numId w:val="0"/>
        </w:numPr>
        <w:jc w:val="both"/>
        <w:rPr>
          <w:b w:val="0"/>
          <w:color w:val="auto"/>
          <w:sz w:val="20"/>
          <w:szCs w:val="20"/>
          <w:lang w:val="es-CO"/>
        </w:rPr>
      </w:pPr>
      <w:r w:rsidRPr="00791DC8">
        <w:rPr>
          <w:b w:val="0"/>
          <w:color w:val="auto"/>
          <w:sz w:val="20"/>
          <w:szCs w:val="20"/>
          <w:lang w:val="es-CO"/>
        </w:rPr>
        <w:t>El auditor externo entregar</w:t>
      </w:r>
      <w:r w:rsidR="000238F9" w:rsidRPr="00791DC8">
        <w:rPr>
          <w:b w:val="0"/>
          <w:color w:val="auto"/>
          <w:sz w:val="20"/>
          <w:szCs w:val="20"/>
          <w:lang w:val="es-CO"/>
        </w:rPr>
        <w:t>á</w:t>
      </w:r>
      <w:r w:rsidRPr="00791DC8">
        <w:rPr>
          <w:b w:val="0"/>
          <w:color w:val="auto"/>
          <w:sz w:val="20"/>
          <w:szCs w:val="20"/>
          <w:lang w:val="es-CO"/>
        </w:rPr>
        <w:t xml:space="preserve"> a la </w:t>
      </w:r>
      <w:proofErr w:type="spellStart"/>
      <w:r w:rsidRPr="00791DC8">
        <w:rPr>
          <w:b w:val="0"/>
          <w:color w:val="auto"/>
          <w:sz w:val="20"/>
          <w:szCs w:val="20"/>
          <w:lang w:val="es-CO"/>
        </w:rPr>
        <w:t>Direccion</w:t>
      </w:r>
      <w:proofErr w:type="spellEnd"/>
      <w:r w:rsidRPr="00791DC8">
        <w:rPr>
          <w:b w:val="0"/>
          <w:color w:val="auto"/>
          <w:sz w:val="20"/>
          <w:szCs w:val="20"/>
          <w:lang w:val="es-CO"/>
        </w:rPr>
        <w:t xml:space="preserve"> de Cumplimiento informes trimestrales a partir de la ejecutoria de la </w:t>
      </w:r>
      <w:r w:rsidR="000238F9" w:rsidRPr="00791DC8">
        <w:rPr>
          <w:b w:val="0"/>
          <w:color w:val="auto"/>
          <w:sz w:val="20"/>
          <w:szCs w:val="20"/>
          <w:lang w:val="es-CO"/>
        </w:rPr>
        <w:t>R</w:t>
      </w:r>
      <w:r w:rsidRPr="00791DC8">
        <w:rPr>
          <w:b w:val="0"/>
          <w:color w:val="auto"/>
          <w:sz w:val="20"/>
          <w:szCs w:val="20"/>
          <w:lang w:val="es-CO"/>
        </w:rPr>
        <w:t>esolución antes mencionada. Los informes trimestrales deberán presentarse dentro de los quince (15) días hábiles siguientes de los meses de abril, julio, octubre y enero de cada año</w:t>
      </w:r>
      <w:r w:rsidR="00346F61" w:rsidRPr="00791DC8">
        <w:rPr>
          <w:b w:val="0"/>
          <w:color w:val="auto"/>
          <w:sz w:val="20"/>
          <w:szCs w:val="20"/>
          <w:lang w:val="es-CO"/>
        </w:rPr>
        <w:t xml:space="preserve">, </w:t>
      </w:r>
      <w:r w:rsidRPr="00791DC8">
        <w:rPr>
          <w:b w:val="0"/>
          <w:color w:val="auto"/>
          <w:sz w:val="20"/>
          <w:szCs w:val="20"/>
          <w:lang w:val="es-CO"/>
        </w:rPr>
        <w:t>durante la vigencia de los condicionamientos. El reporte deberá dar cuenta del cumplimiento de las obligaciones derivadas de los condicionamientos descritos en la resolución, con la explicación detalladas de las medidas y actividades llevadas a cabo para supervisar tal cumplimiento. Además, el auditor externo deberá atender cualquier requerimiento que realice la Superintendencia en relación con el cumplimiento de los condicionamientos.</w:t>
      </w:r>
    </w:p>
    <w:p w14:paraId="3084B375" w14:textId="77777777" w:rsidR="003C69C1" w:rsidRPr="00BD2C36" w:rsidRDefault="003C69C1" w:rsidP="00BD2C36">
      <w:pPr>
        <w:pStyle w:val="h2"/>
        <w:numPr>
          <w:ilvl w:val="0"/>
          <w:numId w:val="0"/>
        </w:numPr>
        <w:ind w:left="360"/>
        <w:jc w:val="both"/>
        <w:rPr>
          <w:sz w:val="20"/>
          <w:szCs w:val="20"/>
        </w:rPr>
      </w:pPr>
    </w:p>
    <w:p w14:paraId="1A656D96" w14:textId="0CD20FA6" w:rsidR="00FC5FBA" w:rsidRPr="00791DC8" w:rsidRDefault="003C69C1" w:rsidP="00BD2C36">
      <w:pPr>
        <w:pStyle w:val="h2"/>
        <w:numPr>
          <w:ilvl w:val="0"/>
          <w:numId w:val="0"/>
        </w:numPr>
        <w:ind w:left="360" w:hanging="360"/>
        <w:rPr>
          <w:b w:val="0"/>
          <w:color w:val="auto"/>
          <w:sz w:val="20"/>
          <w:szCs w:val="20"/>
          <w:lang w:val="es-CO"/>
        </w:rPr>
      </w:pPr>
      <w:r w:rsidRPr="00791DC8">
        <w:rPr>
          <w:b w:val="0"/>
          <w:color w:val="auto"/>
          <w:sz w:val="20"/>
          <w:szCs w:val="20"/>
          <w:lang w:val="es-CO"/>
        </w:rPr>
        <w:t xml:space="preserve">El seguimiento al cumplimiento </w:t>
      </w:r>
      <w:r w:rsidR="0064541C" w:rsidRPr="00791DC8">
        <w:rPr>
          <w:b w:val="0"/>
          <w:color w:val="auto"/>
          <w:sz w:val="20"/>
          <w:szCs w:val="20"/>
          <w:lang w:val="es-CO"/>
        </w:rPr>
        <w:t xml:space="preserve">a las obligaciones establecidas en los </w:t>
      </w:r>
      <w:r w:rsidRPr="00791DC8">
        <w:rPr>
          <w:b w:val="0"/>
          <w:color w:val="auto"/>
          <w:sz w:val="20"/>
          <w:szCs w:val="20"/>
          <w:lang w:val="es-CO"/>
        </w:rPr>
        <w:t xml:space="preserve">condicionamientos se </w:t>
      </w:r>
      <w:r w:rsidR="00300120" w:rsidRPr="00791DC8">
        <w:rPr>
          <w:b w:val="0"/>
          <w:color w:val="auto"/>
          <w:sz w:val="20"/>
          <w:szCs w:val="20"/>
          <w:lang w:val="es-CO"/>
        </w:rPr>
        <w:t xml:space="preserve">realizará </w:t>
      </w:r>
      <w:r w:rsidR="005E7455" w:rsidRPr="00791DC8">
        <w:rPr>
          <w:b w:val="0"/>
          <w:color w:val="auto"/>
          <w:sz w:val="20"/>
          <w:szCs w:val="20"/>
          <w:lang w:val="es-CO"/>
        </w:rPr>
        <w:t>de acuerdo con</w:t>
      </w:r>
      <w:r w:rsidR="00C936BD" w:rsidRPr="00791DC8">
        <w:rPr>
          <w:b w:val="0"/>
          <w:color w:val="auto"/>
          <w:sz w:val="20"/>
          <w:szCs w:val="20"/>
          <w:lang w:val="es-CO"/>
        </w:rPr>
        <w:t xml:space="preserve"> lo que se detalla en la siguiente tabla:</w:t>
      </w:r>
    </w:p>
    <w:p w14:paraId="30539DFE" w14:textId="77777777" w:rsidR="00300120" w:rsidRPr="00791DC8" w:rsidRDefault="00300120" w:rsidP="00FC5FBA">
      <w:pPr>
        <w:pStyle w:val="h2"/>
        <w:numPr>
          <w:ilvl w:val="0"/>
          <w:numId w:val="0"/>
        </w:numPr>
        <w:ind w:left="360"/>
        <w:rPr>
          <w:b w:val="0"/>
          <w:color w:val="auto"/>
          <w:sz w:val="20"/>
          <w:szCs w:val="20"/>
          <w:lang w:val="es-CO"/>
        </w:rPr>
      </w:pPr>
    </w:p>
    <w:p w14:paraId="1A676CC2" w14:textId="0CC409F9" w:rsidR="002C1D06" w:rsidRPr="00791DC8" w:rsidRDefault="002C1D06" w:rsidP="00FC5FBA">
      <w:pPr>
        <w:pStyle w:val="h2"/>
        <w:numPr>
          <w:ilvl w:val="0"/>
          <w:numId w:val="0"/>
        </w:numPr>
        <w:ind w:left="360"/>
        <w:rPr>
          <w:b w:val="0"/>
          <w:color w:val="auto"/>
          <w:sz w:val="20"/>
          <w:szCs w:val="20"/>
          <w:lang w:val="es-CO"/>
        </w:rPr>
      </w:pPr>
      <w:r w:rsidRPr="00BD2C36">
        <w:rPr>
          <w:noProof/>
          <w:sz w:val="20"/>
          <w:szCs w:val="20"/>
        </w:rPr>
        <w:drawing>
          <wp:inline distT="0" distB="0" distL="0" distR="0" wp14:anchorId="57BF5179" wp14:editId="1BFEA994">
            <wp:extent cx="5783253" cy="4206240"/>
            <wp:effectExtent l="0" t="0" r="8255" b="3810"/>
            <wp:docPr id="170347340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91569" cy="4212289"/>
                    </a:xfrm>
                    <a:prstGeom prst="rect">
                      <a:avLst/>
                    </a:prstGeom>
                    <a:noFill/>
                    <a:ln>
                      <a:noFill/>
                    </a:ln>
                  </pic:spPr>
                </pic:pic>
              </a:graphicData>
            </a:graphic>
          </wp:inline>
        </w:drawing>
      </w:r>
    </w:p>
    <w:p w14:paraId="0A1B8DA6" w14:textId="58DCAFC2" w:rsidR="004C68D3" w:rsidRPr="00791DC8" w:rsidRDefault="00A052C7" w:rsidP="00983D59">
      <w:pPr>
        <w:pStyle w:val="Textoindependiente"/>
        <w:spacing w:line="276" w:lineRule="auto"/>
        <w:jc w:val="both"/>
        <w:rPr>
          <w:color w:val="000000"/>
          <w:sz w:val="20"/>
          <w:szCs w:val="20"/>
        </w:rPr>
      </w:pPr>
      <w:r w:rsidRPr="00BD2C36">
        <w:rPr>
          <w:noProof/>
          <w:sz w:val="20"/>
          <w:szCs w:val="20"/>
        </w:rPr>
        <w:lastRenderedPageBreak/>
        <w:drawing>
          <wp:inline distT="0" distB="0" distL="0" distR="0" wp14:anchorId="254F7BF2" wp14:editId="42F599BE">
            <wp:extent cx="5756745" cy="8715193"/>
            <wp:effectExtent l="0" t="0" r="0" b="0"/>
            <wp:docPr id="164269025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080" cy="8721756"/>
                    </a:xfrm>
                    <a:prstGeom prst="rect">
                      <a:avLst/>
                    </a:prstGeom>
                    <a:noFill/>
                    <a:ln>
                      <a:noFill/>
                    </a:ln>
                  </pic:spPr>
                </pic:pic>
              </a:graphicData>
            </a:graphic>
          </wp:inline>
        </w:drawing>
      </w:r>
    </w:p>
    <w:p w14:paraId="05B14295" w14:textId="48E30B3A" w:rsidR="004C68D3" w:rsidRPr="00791DC8" w:rsidRDefault="00300120" w:rsidP="00983D59">
      <w:pPr>
        <w:pStyle w:val="Textoindependiente"/>
        <w:spacing w:line="276" w:lineRule="auto"/>
        <w:jc w:val="both"/>
        <w:rPr>
          <w:color w:val="000000"/>
          <w:sz w:val="20"/>
          <w:szCs w:val="20"/>
        </w:rPr>
      </w:pPr>
      <w:r w:rsidRPr="00BD2C36">
        <w:rPr>
          <w:noProof/>
          <w:sz w:val="20"/>
          <w:szCs w:val="20"/>
        </w:rPr>
        <w:lastRenderedPageBreak/>
        <w:drawing>
          <wp:inline distT="0" distB="0" distL="0" distR="0" wp14:anchorId="49328F3B" wp14:editId="1E9737A9">
            <wp:extent cx="6114553" cy="6019770"/>
            <wp:effectExtent l="0" t="0" r="635" b="635"/>
            <wp:docPr id="191186923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539" cy="6024678"/>
                    </a:xfrm>
                    <a:prstGeom prst="rect">
                      <a:avLst/>
                    </a:prstGeom>
                    <a:noFill/>
                    <a:ln>
                      <a:noFill/>
                    </a:ln>
                  </pic:spPr>
                </pic:pic>
              </a:graphicData>
            </a:graphic>
          </wp:inline>
        </w:drawing>
      </w:r>
    </w:p>
    <w:p w14:paraId="446023E1" w14:textId="77777777" w:rsidR="00791DC8" w:rsidRDefault="00791DC8" w:rsidP="00BD2C36">
      <w:pPr>
        <w:pStyle w:val="h2"/>
        <w:numPr>
          <w:ilvl w:val="0"/>
          <w:numId w:val="0"/>
        </w:numPr>
        <w:ind w:left="360"/>
        <w:rPr>
          <w:sz w:val="20"/>
          <w:szCs w:val="20"/>
        </w:rPr>
      </w:pPr>
    </w:p>
    <w:p w14:paraId="0251021A" w14:textId="59A90636" w:rsidR="00021569" w:rsidRPr="00BD2C36" w:rsidRDefault="006C0F0C" w:rsidP="006C0F0C">
      <w:pPr>
        <w:pStyle w:val="h2"/>
        <w:rPr>
          <w:sz w:val="20"/>
          <w:szCs w:val="20"/>
        </w:rPr>
      </w:pPr>
      <w:r w:rsidRPr="00BD2C36">
        <w:rPr>
          <w:sz w:val="20"/>
          <w:szCs w:val="20"/>
        </w:rPr>
        <w:t>Cronograma</w:t>
      </w:r>
    </w:p>
    <w:p w14:paraId="495C7FDE" w14:textId="4DBA9560" w:rsidR="00D27349" w:rsidRPr="00791DC8" w:rsidRDefault="00D27349" w:rsidP="00983D59">
      <w:pPr>
        <w:pStyle w:val="Textoindependiente"/>
        <w:numPr>
          <w:ilvl w:val="0"/>
          <w:numId w:val="9"/>
        </w:numPr>
        <w:spacing w:before="120"/>
        <w:ind w:left="284" w:hanging="284"/>
        <w:jc w:val="both"/>
        <w:rPr>
          <w:sz w:val="20"/>
          <w:szCs w:val="20"/>
        </w:rPr>
      </w:pPr>
      <w:r w:rsidRPr="00791DC8">
        <w:rPr>
          <w:sz w:val="20"/>
          <w:szCs w:val="20"/>
        </w:rPr>
        <w:t xml:space="preserve">La </w:t>
      </w:r>
      <w:r w:rsidR="00552552" w:rsidRPr="00791DC8">
        <w:rPr>
          <w:sz w:val="20"/>
          <w:szCs w:val="20"/>
        </w:rPr>
        <w:t>publicación</w:t>
      </w:r>
      <w:r w:rsidRPr="00791DC8">
        <w:rPr>
          <w:sz w:val="20"/>
          <w:szCs w:val="20"/>
        </w:rPr>
        <w:t xml:space="preserve"> de este proceso será el día</w:t>
      </w:r>
      <w:r w:rsidR="000619A2" w:rsidRPr="00791DC8">
        <w:rPr>
          <w:sz w:val="20"/>
          <w:szCs w:val="20"/>
        </w:rPr>
        <w:t xml:space="preserve"> </w:t>
      </w:r>
      <w:r w:rsidR="00EB3C60">
        <w:rPr>
          <w:b/>
          <w:bCs/>
          <w:sz w:val="20"/>
          <w:szCs w:val="20"/>
        </w:rPr>
        <w:t>2</w:t>
      </w:r>
      <w:r w:rsidR="00CF28BB">
        <w:rPr>
          <w:b/>
          <w:bCs/>
          <w:sz w:val="20"/>
          <w:szCs w:val="20"/>
        </w:rPr>
        <w:t>4</w:t>
      </w:r>
      <w:r w:rsidR="00552552" w:rsidRPr="00791DC8">
        <w:rPr>
          <w:b/>
          <w:bCs/>
          <w:sz w:val="20"/>
          <w:szCs w:val="20"/>
        </w:rPr>
        <w:t xml:space="preserve"> </w:t>
      </w:r>
      <w:r w:rsidR="00EB3C60">
        <w:rPr>
          <w:b/>
          <w:bCs/>
          <w:sz w:val="20"/>
          <w:szCs w:val="20"/>
        </w:rPr>
        <w:t>febrero</w:t>
      </w:r>
      <w:r w:rsidR="00552552" w:rsidRPr="00791DC8">
        <w:rPr>
          <w:b/>
          <w:bCs/>
          <w:sz w:val="20"/>
          <w:szCs w:val="20"/>
        </w:rPr>
        <w:t xml:space="preserve"> </w:t>
      </w:r>
      <w:r w:rsidRPr="00791DC8">
        <w:rPr>
          <w:b/>
          <w:bCs/>
          <w:sz w:val="20"/>
          <w:szCs w:val="20"/>
        </w:rPr>
        <w:t>de 20</w:t>
      </w:r>
      <w:r w:rsidR="000619A2" w:rsidRPr="00791DC8">
        <w:rPr>
          <w:b/>
          <w:bCs/>
          <w:sz w:val="20"/>
          <w:szCs w:val="20"/>
        </w:rPr>
        <w:t>2</w:t>
      </w:r>
      <w:r w:rsidR="00EB3C60">
        <w:rPr>
          <w:b/>
          <w:bCs/>
          <w:sz w:val="20"/>
          <w:szCs w:val="20"/>
        </w:rPr>
        <w:t>6</w:t>
      </w:r>
      <w:r w:rsidRPr="00791DC8">
        <w:rPr>
          <w:sz w:val="20"/>
          <w:szCs w:val="20"/>
        </w:rPr>
        <w:t xml:space="preserve">, </w:t>
      </w:r>
      <w:r w:rsidR="00552552" w:rsidRPr="00791DC8">
        <w:rPr>
          <w:sz w:val="20"/>
          <w:szCs w:val="20"/>
        </w:rPr>
        <w:t>en la página web</w:t>
      </w:r>
      <w:r w:rsidR="005C2C96" w:rsidRPr="00791DC8">
        <w:rPr>
          <w:sz w:val="20"/>
          <w:szCs w:val="20"/>
        </w:rPr>
        <w:t xml:space="preserve"> </w:t>
      </w:r>
      <w:hyperlink r:id="rId14" w:history="1">
        <w:r w:rsidR="005C2C96" w:rsidRPr="00791DC8">
          <w:rPr>
            <w:rStyle w:val="Hipervnculo"/>
            <w:sz w:val="20"/>
            <w:szCs w:val="20"/>
          </w:rPr>
          <w:t>www.tigo.com.co</w:t>
        </w:r>
      </w:hyperlink>
      <w:r w:rsidR="00552552" w:rsidRPr="00791DC8">
        <w:rPr>
          <w:sz w:val="20"/>
          <w:szCs w:val="20"/>
        </w:rPr>
        <w:t xml:space="preserve"> </w:t>
      </w:r>
      <w:r w:rsidR="00E600E8" w:rsidRPr="00791DC8">
        <w:rPr>
          <w:sz w:val="20"/>
          <w:szCs w:val="20"/>
        </w:rPr>
        <w:t xml:space="preserve">y </w:t>
      </w:r>
      <w:hyperlink r:id="rId15" w:history="1">
        <w:r w:rsidR="000D4597" w:rsidRPr="00791DC8">
          <w:rPr>
            <w:rStyle w:val="Hipervnculo"/>
            <w:sz w:val="20"/>
            <w:szCs w:val="20"/>
          </w:rPr>
          <w:t>www.movistar.com.co</w:t>
        </w:r>
      </w:hyperlink>
      <w:r w:rsidR="000D4597" w:rsidRPr="00791DC8">
        <w:rPr>
          <w:sz w:val="20"/>
          <w:szCs w:val="20"/>
        </w:rPr>
        <w:t xml:space="preserve"> </w:t>
      </w:r>
    </w:p>
    <w:p w14:paraId="772A506A" w14:textId="3961F4BF" w:rsidR="00D27349" w:rsidRPr="00791DC8" w:rsidRDefault="00D27349" w:rsidP="00983D59">
      <w:pPr>
        <w:pStyle w:val="Textoindependiente"/>
        <w:numPr>
          <w:ilvl w:val="0"/>
          <w:numId w:val="9"/>
        </w:numPr>
        <w:spacing w:before="120"/>
        <w:ind w:left="284" w:hanging="284"/>
        <w:jc w:val="both"/>
        <w:rPr>
          <w:sz w:val="20"/>
          <w:szCs w:val="20"/>
        </w:rPr>
      </w:pPr>
      <w:r w:rsidRPr="00791DC8">
        <w:rPr>
          <w:sz w:val="20"/>
          <w:szCs w:val="20"/>
        </w:rPr>
        <w:t xml:space="preserve">Los </w:t>
      </w:r>
      <w:r w:rsidR="005C2C96" w:rsidRPr="00791DC8">
        <w:rPr>
          <w:sz w:val="20"/>
          <w:szCs w:val="20"/>
        </w:rPr>
        <w:t>proveedores que deseen participar podrán solicitar aclaració</w:t>
      </w:r>
      <w:r w:rsidRPr="00791DC8">
        <w:rPr>
          <w:sz w:val="20"/>
          <w:szCs w:val="20"/>
        </w:rPr>
        <w:t>n a los requerimientos planteados en este documento y sus anexos vía correo electrónico a las direcciones</w:t>
      </w:r>
      <w:r w:rsidR="005C2C96" w:rsidRPr="00791DC8">
        <w:rPr>
          <w:sz w:val="20"/>
          <w:szCs w:val="20"/>
        </w:rPr>
        <w:t xml:space="preserve"> </w:t>
      </w:r>
      <w:hyperlink r:id="rId16" w:history="1">
        <w:r w:rsidR="007262DD" w:rsidRPr="00CF28BB">
          <w:rPr>
            <w:rStyle w:val="Hipervnculo"/>
            <w:sz w:val="20"/>
            <w:szCs w:val="20"/>
          </w:rPr>
          <w:t>william.perez@tigo.com.co</w:t>
        </w:r>
      </w:hyperlink>
      <w:r w:rsidR="005C2C96" w:rsidRPr="00CF28BB">
        <w:rPr>
          <w:sz w:val="20"/>
          <w:szCs w:val="20"/>
        </w:rPr>
        <w:t xml:space="preserve"> y </w:t>
      </w:r>
      <w:hyperlink r:id="rId17" w:history="1">
        <w:r w:rsidR="005C2C96" w:rsidRPr="00CF28BB">
          <w:rPr>
            <w:rStyle w:val="Hipervnculo"/>
            <w:sz w:val="20"/>
            <w:szCs w:val="20"/>
          </w:rPr>
          <w:t>juan.hernandez@tigo.com.co</w:t>
        </w:r>
      </w:hyperlink>
      <w:r w:rsidR="005C2C96" w:rsidRPr="00CF28BB">
        <w:rPr>
          <w:sz w:val="20"/>
          <w:szCs w:val="20"/>
        </w:rPr>
        <w:t>,</w:t>
      </w:r>
      <w:r w:rsidRPr="00791DC8">
        <w:rPr>
          <w:sz w:val="20"/>
          <w:szCs w:val="20"/>
        </w:rPr>
        <w:t xml:space="preserve"> a más</w:t>
      </w:r>
      <w:r w:rsidR="00DC067A" w:rsidRPr="00791DC8">
        <w:rPr>
          <w:sz w:val="20"/>
          <w:szCs w:val="20"/>
        </w:rPr>
        <w:t xml:space="preserve"> tardar el día</w:t>
      </w:r>
      <w:r w:rsidR="005C2C96" w:rsidRPr="00791DC8">
        <w:rPr>
          <w:sz w:val="20"/>
          <w:szCs w:val="20"/>
        </w:rPr>
        <w:t xml:space="preserve"> </w:t>
      </w:r>
      <w:r w:rsidR="00925BC5" w:rsidRPr="00DC25B5">
        <w:rPr>
          <w:b/>
          <w:bCs/>
          <w:sz w:val="20"/>
          <w:szCs w:val="20"/>
          <w:highlight w:val="yellow"/>
        </w:rPr>
        <w:t>4</w:t>
      </w:r>
      <w:r w:rsidR="00F677BF" w:rsidRPr="00DC25B5">
        <w:rPr>
          <w:b/>
          <w:bCs/>
          <w:sz w:val="20"/>
          <w:szCs w:val="20"/>
          <w:highlight w:val="yellow"/>
        </w:rPr>
        <w:t xml:space="preserve"> de </w:t>
      </w:r>
      <w:r w:rsidR="00925BC5" w:rsidRPr="00DC25B5">
        <w:rPr>
          <w:b/>
          <w:bCs/>
          <w:sz w:val="20"/>
          <w:szCs w:val="20"/>
          <w:highlight w:val="yellow"/>
        </w:rPr>
        <w:t>marzo</w:t>
      </w:r>
      <w:r w:rsidR="00DD6CF3" w:rsidRPr="00DC25B5">
        <w:rPr>
          <w:b/>
          <w:bCs/>
          <w:sz w:val="20"/>
          <w:szCs w:val="20"/>
          <w:highlight w:val="yellow"/>
        </w:rPr>
        <w:t xml:space="preserve"> de</w:t>
      </w:r>
      <w:r w:rsidR="00F677BF" w:rsidRPr="00DC25B5">
        <w:rPr>
          <w:b/>
          <w:bCs/>
          <w:sz w:val="20"/>
          <w:szCs w:val="20"/>
          <w:highlight w:val="yellow"/>
        </w:rPr>
        <w:t xml:space="preserve"> 202</w:t>
      </w:r>
      <w:r w:rsidR="004B1496" w:rsidRPr="00DC25B5">
        <w:rPr>
          <w:b/>
          <w:bCs/>
          <w:sz w:val="20"/>
          <w:szCs w:val="20"/>
          <w:highlight w:val="yellow"/>
        </w:rPr>
        <w:t>6</w:t>
      </w:r>
      <w:r w:rsidR="00F677BF" w:rsidRPr="00791DC8">
        <w:rPr>
          <w:sz w:val="20"/>
          <w:szCs w:val="20"/>
        </w:rPr>
        <w:t xml:space="preserve"> detallándolas en el documento </w:t>
      </w:r>
      <w:r w:rsidR="00F677BF" w:rsidRPr="00791DC8">
        <w:rPr>
          <w:b/>
          <w:bCs/>
          <w:sz w:val="20"/>
          <w:szCs w:val="20"/>
        </w:rPr>
        <w:t>nombrado</w:t>
      </w:r>
      <w:r w:rsidR="00ED6204" w:rsidRPr="00791DC8">
        <w:rPr>
          <w:b/>
          <w:bCs/>
          <w:sz w:val="20"/>
          <w:szCs w:val="20"/>
        </w:rPr>
        <w:t xml:space="preserve"> </w:t>
      </w:r>
      <w:r w:rsidR="00F677BF" w:rsidRPr="00791DC8">
        <w:rPr>
          <w:b/>
          <w:bCs/>
          <w:sz w:val="20"/>
          <w:szCs w:val="20"/>
        </w:rPr>
        <w:t>Formato Preguntas</w:t>
      </w:r>
      <w:r w:rsidRPr="00791DC8">
        <w:rPr>
          <w:sz w:val="20"/>
          <w:szCs w:val="20"/>
        </w:rPr>
        <w:t xml:space="preserve">. </w:t>
      </w:r>
      <w:r w:rsidR="00DD6CF3" w:rsidRPr="00791DC8">
        <w:rPr>
          <w:sz w:val="20"/>
          <w:szCs w:val="20"/>
        </w:rPr>
        <w:t>Los INTERVINIENTES</w:t>
      </w:r>
      <w:r w:rsidRPr="00791DC8">
        <w:rPr>
          <w:sz w:val="20"/>
          <w:szCs w:val="20"/>
        </w:rPr>
        <w:t xml:space="preserve"> no se responsabilizará</w:t>
      </w:r>
      <w:r w:rsidR="00DD6CF3" w:rsidRPr="00791DC8">
        <w:rPr>
          <w:sz w:val="20"/>
          <w:szCs w:val="20"/>
        </w:rPr>
        <w:t>n</w:t>
      </w:r>
      <w:r w:rsidRPr="00791DC8">
        <w:rPr>
          <w:sz w:val="20"/>
          <w:szCs w:val="20"/>
        </w:rPr>
        <w:t xml:space="preserve"> por ninguna aclaración por fuera del término indicado.</w:t>
      </w:r>
    </w:p>
    <w:p w14:paraId="2D5BFC74" w14:textId="102D7784" w:rsidR="00D27349" w:rsidRPr="00791DC8" w:rsidRDefault="007B3673" w:rsidP="00983D59">
      <w:pPr>
        <w:pStyle w:val="Textoindependiente"/>
        <w:numPr>
          <w:ilvl w:val="0"/>
          <w:numId w:val="9"/>
        </w:numPr>
        <w:spacing w:before="120"/>
        <w:ind w:left="284" w:hanging="284"/>
        <w:jc w:val="both"/>
        <w:rPr>
          <w:sz w:val="20"/>
          <w:szCs w:val="20"/>
        </w:rPr>
      </w:pPr>
      <w:r w:rsidRPr="00791DC8">
        <w:rPr>
          <w:sz w:val="20"/>
          <w:szCs w:val="20"/>
        </w:rPr>
        <w:t xml:space="preserve">Los </w:t>
      </w:r>
      <w:r w:rsidR="00F23E12" w:rsidRPr="00791DC8">
        <w:rPr>
          <w:b/>
          <w:bCs/>
          <w:sz w:val="20"/>
          <w:szCs w:val="20"/>
        </w:rPr>
        <w:t xml:space="preserve">INTERVINIENTES </w:t>
      </w:r>
      <w:r w:rsidR="00A95E6A" w:rsidRPr="00791DC8">
        <w:rPr>
          <w:sz w:val="20"/>
          <w:szCs w:val="20"/>
        </w:rPr>
        <w:t>darán</w:t>
      </w:r>
      <w:r w:rsidR="00D27349" w:rsidRPr="00791DC8">
        <w:rPr>
          <w:sz w:val="20"/>
          <w:szCs w:val="20"/>
        </w:rPr>
        <w:t xml:space="preserve"> respuesta a las inquietudes recibidas a más tardar </w:t>
      </w:r>
      <w:r w:rsidR="00A91560" w:rsidRPr="00791DC8">
        <w:rPr>
          <w:sz w:val="20"/>
          <w:szCs w:val="20"/>
        </w:rPr>
        <w:t>el día</w:t>
      </w:r>
      <w:r w:rsidR="00DD6CF3" w:rsidRPr="00791DC8">
        <w:rPr>
          <w:sz w:val="20"/>
          <w:szCs w:val="20"/>
        </w:rPr>
        <w:t xml:space="preserve"> </w:t>
      </w:r>
      <w:r w:rsidR="009E0BC5" w:rsidRPr="00DC25B5">
        <w:rPr>
          <w:b/>
          <w:bCs/>
          <w:sz w:val="20"/>
          <w:szCs w:val="20"/>
          <w:highlight w:val="yellow"/>
        </w:rPr>
        <w:t>9</w:t>
      </w:r>
      <w:r w:rsidR="00A91560" w:rsidRPr="00DC25B5">
        <w:rPr>
          <w:b/>
          <w:bCs/>
          <w:sz w:val="20"/>
          <w:szCs w:val="20"/>
          <w:highlight w:val="yellow"/>
        </w:rPr>
        <w:t xml:space="preserve"> de </w:t>
      </w:r>
      <w:r w:rsidR="00D33720" w:rsidRPr="00DC25B5">
        <w:rPr>
          <w:b/>
          <w:bCs/>
          <w:sz w:val="20"/>
          <w:szCs w:val="20"/>
          <w:highlight w:val="yellow"/>
        </w:rPr>
        <w:t>marzo</w:t>
      </w:r>
      <w:r w:rsidR="00A91560" w:rsidRPr="00DC25B5">
        <w:rPr>
          <w:b/>
          <w:bCs/>
          <w:sz w:val="20"/>
          <w:szCs w:val="20"/>
          <w:highlight w:val="yellow"/>
        </w:rPr>
        <w:t xml:space="preserve"> de 202</w:t>
      </w:r>
      <w:r w:rsidR="00D33720" w:rsidRPr="00DC25B5">
        <w:rPr>
          <w:b/>
          <w:bCs/>
          <w:sz w:val="20"/>
          <w:szCs w:val="20"/>
          <w:highlight w:val="yellow"/>
        </w:rPr>
        <w:t>6</w:t>
      </w:r>
      <w:r w:rsidR="00A91560" w:rsidRPr="00791DC8">
        <w:rPr>
          <w:b/>
          <w:bCs/>
          <w:sz w:val="20"/>
          <w:szCs w:val="20"/>
        </w:rPr>
        <w:t>.</w:t>
      </w:r>
    </w:p>
    <w:p w14:paraId="697ECE2B" w14:textId="24DC3134" w:rsidR="00C854ED" w:rsidRPr="00791DC8" w:rsidRDefault="00D27349" w:rsidP="00983D59">
      <w:pPr>
        <w:pStyle w:val="Textoindependiente"/>
        <w:numPr>
          <w:ilvl w:val="0"/>
          <w:numId w:val="9"/>
        </w:numPr>
        <w:spacing w:before="120"/>
        <w:ind w:left="284" w:hanging="284"/>
        <w:jc w:val="both"/>
        <w:rPr>
          <w:sz w:val="20"/>
          <w:szCs w:val="20"/>
        </w:rPr>
      </w:pPr>
      <w:r w:rsidRPr="00791DC8">
        <w:rPr>
          <w:sz w:val="20"/>
          <w:szCs w:val="20"/>
        </w:rPr>
        <w:t>El plazo para la presentación de ofertas (fecha de cierre del proceso</w:t>
      </w:r>
      <w:r w:rsidR="00EC6040" w:rsidRPr="00791DC8">
        <w:rPr>
          <w:sz w:val="20"/>
          <w:szCs w:val="20"/>
        </w:rPr>
        <w:t xml:space="preserve">) </w:t>
      </w:r>
      <w:r w:rsidRPr="00791DC8">
        <w:rPr>
          <w:sz w:val="20"/>
          <w:szCs w:val="20"/>
        </w:rPr>
        <w:t xml:space="preserve">es a más tardar el día </w:t>
      </w:r>
      <w:r w:rsidR="005C74FF" w:rsidRPr="00DC25B5">
        <w:rPr>
          <w:b/>
          <w:bCs/>
          <w:sz w:val="20"/>
          <w:szCs w:val="20"/>
          <w:highlight w:val="yellow"/>
        </w:rPr>
        <w:t>1</w:t>
      </w:r>
      <w:r w:rsidR="00DC25B5" w:rsidRPr="00DC25B5">
        <w:rPr>
          <w:b/>
          <w:bCs/>
          <w:sz w:val="20"/>
          <w:szCs w:val="20"/>
          <w:highlight w:val="yellow"/>
        </w:rPr>
        <w:t>6</w:t>
      </w:r>
      <w:r w:rsidRPr="00DC25B5">
        <w:rPr>
          <w:b/>
          <w:bCs/>
          <w:sz w:val="20"/>
          <w:szCs w:val="20"/>
          <w:highlight w:val="yellow"/>
        </w:rPr>
        <w:t xml:space="preserve"> de </w:t>
      </w:r>
      <w:r w:rsidR="00D33720" w:rsidRPr="00DC25B5">
        <w:rPr>
          <w:b/>
          <w:bCs/>
          <w:sz w:val="20"/>
          <w:szCs w:val="20"/>
          <w:highlight w:val="yellow"/>
        </w:rPr>
        <w:t>marzo</w:t>
      </w:r>
      <w:r w:rsidR="00EC6040" w:rsidRPr="00DC25B5">
        <w:rPr>
          <w:b/>
          <w:bCs/>
          <w:sz w:val="20"/>
          <w:szCs w:val="20"/>
          <w:highlight w:val="yellow"/>
        </w:rPr>
        <w:t xml:space="preserve"> </w:t>
      </w:r>
      <w:r w:rsidRPr="00DC25B5">
        <w:rPr>
          <w:b/>
          <w:bCs/>
          <w:sz w:val="20"/>
          <w:szCs w:val="20"/>
          <w:highlight w:val="yellow"/>
        </w:rPr>
        <w:t>de 20</w:t>
      </w:r>
      <w:r w:rsidR="00A91560" w:rsidRPr="00DC25B5">
        <w:rPr>
          <w:b/>
          <w:bCs/>
          <w:sz w:val="20"/>
          <w:szCs w:val="20"/>
          <w:highlight w:val="yellow"/>
        </w:rPr>
        <w:t>2</w:t>
      </w:r>
      <w:r w:rsidR="00D33720" w:rsidRPr="00DC25B5">
        <w:rPr>
          <w:b/>
          <w:bCs/>
          <w:sz w:val="20"/>
          <w:szCs w:val="20"/>
          <w:highlight w:val="yellow"/>
        </w:rPr>
        <w:t>6</w:t>
      </w:r>
      <w:r w:rsidRPr="00DC25B5">
        <w:rPr>
          <w:b/>
          <w:bCs/>
          <w:sz w:val="20"/>
          <w:szCs w:val="20"/>
          <w:highlight w:val="yellow"/>
        </w:rPr>
        <w:t>,</w:t>
      </w:r>
      <w:r w:rsidR="008251BD" w:rsidRPr="00DC25B5">
        <w:rPr>
          <w:b/>
          <w:bCs/>
          <w:sz w:val="20"/>
          <w:szCs w:val="20"/>
          <w:highlight w:val="yellow"/>
        </w:rPr>
        <w:t xml:space="preserve"> a las </w:t>
      </w:r>
      <w:r w:rsidR="00CF28BB" w:rsidRPr="00DC25B5">
        <w:rPr>
          <w:b/>
          <w:bCs/>
          <w:sz w:val="20"/>
          <w:szCs w:val="20"/>
          <w:highlight w:val="yellow"/>
        </w:rPr>
        <w:t>1</w:t>
      </w:r>
      <w:r w:rsidR="00DC25B5" w:rsidRPr="00DC25B5">
        <w:rPr>
          <w:b/>
          <w:bCs/>
          <w:sz w:val="20"/>
          <w:szCs w:val="20"/>
          <w:highlight w:val="yellow"/>
        </w:rPr>
        <w:t>0</w:t>
      </w:r>
      <w:r w:rsidR="008251BD" w:rsidRPr="00DC25B5">
        <w:rPr>
          <w:b/>
          <w:bCs/>
          <w:sz w:val="20"/>
          <w:szCs w:val="20"/>
          <w:highlight w:val="yellow"/>
        </w:rPr>
        <w:t>:</w:t>
      </w:r>
      <w:r w:rsidR="00A91560" w:rsidRPr="00DC25B5">
        <w:rPr>
          <w:b/>
          <w:bCs/>
          <w:sz w:val="20"/>
          <w:szCs w:val="20"/>
          <w:highlight w:val="yellow"/>
        </w:rPr>
        <w:t>00</w:t>
      </w:r>
      <w:r w:rsidR="00DC25B5" w:rsidRPr="00DC25B5">
        <w:rPr>
          <w:sz w:val="20"/>
          <w:szCs w:val="20"/>
          <w:highlight w:val="yellow"/>
        </w:rPr>
        <w:t xml:space="preserve"> </w:t>
      </w:r>
      <w:r w:rsidR="00DC25B5" w:rsidRPr="00DC25B5">
        <w:rPr>
          <w:b/>
          <w:bCs/>
          <w:sz w:val="20"/>
          <w:szCs w:val="20"/>
          <w:highlight w:val="yellow"/>
        </w:rPr>
        <w:t>AM</w:t>
      </w:r>
      <w:r w:rsidR="00DD6CF3" w:rsidRPr="00791DC8">
        <w:rPr>
          <w:sz w:val="20"/>
          <w:szCs w:val="20"/>
        </w:rPr>
        <w:t>,</w:t>
      </w:r>
      <w:r w:rsidRPr="00791DC8">
        <w:rPr>
          <w:sz w:val="20"/>
          <w:szCs w:val="20"/>
        </w:rPr>
        <w:t xml:space="preserve"> a la dirección de correo electrónico </w:t>
      </w:r>
      <w:hyperlink r:id="rId18" w:history="1">
        <w:r w:rsidR="00B36A82" w:rsidRPr="00CF28BB">
          <w:rPr>
            <w:rStyle w:val="Hipervnculo"/>
            <w:sz w:val="20"/>
            <w:szCs w:val="20"/>
          </w:rPr>
          <w:t>william.perez@tigo.com.co</w:t>
        </w:r>
      </w:hyperlink>
      <w:r w:rsidR="00C854ED" w:rsidRPr="00CF28BB">
        <w:rPr>
          <w:sz w:val="20"/>
          <w:szCs w:val="20"/>
        </w:rPr>
        <w:t xml:space="preserve"> y </w:t>
      </w:r>
      <w:hyperlink r:id="rId19" w:history="1">
        <w:r w:rsidR="00C854ED" w:rsidRPr="00CF28BB">
          <w:rPr>
            <w:rStyle w:val="Hipervnculo"/>
            <w:sz w:val="20"/>
            <w:szCs w:val="20"/>
          </w:rPr>
          <w:t>juan.hernandez@tigo.com.co</w:t>
        </w:r>
      </w:hyperlink>
    </w:p>
    <w:p w14:paraId="77DBD3FD" w14:textId="7B39ABD9" w:rsidR="00D27349" w:rsidRPr="00BD2C36" w:rsidRDefault="003E3771" w:rsidP="00503D49">
      <w:pPr>
        <w:pStyle w:val="h2"/>
        <w:ind w:left="567" w:hanging="567"/>
        <w:rPr>
          <w:sz w:val="20"/>
          <w:szCs w:val="20"/>
        </w:rPr>
      </w:pPr>
      <w:r w:rsidRPr="00BD2C36">
        <w:rPr>
          <w:sz w:val="20"/>
          <w:szCs w:val="20"/>
        </w:rPr>
        <w:lastRenderedPageBreak/>
        <w:t>Documentos Formales</w:t>
      </w:r>
    </w:p>
    <w:p w14:paraId="77FE5D08" w14:textId="77777777" w:rsidR="00D33720" w:rsidRDefault="00D33720" w:rsidP="002C3968">
      <w:pPr>
        <w:widowControl/>
        <w:autoSpaceDE/>
        <w:autoSpaceDN/>
        <w:spacing w:after="120"/>
        <w:jc w:val="both"/>
        <w:rPr>
          <w:sz w:val="20"/>
          <w:szCs w:val="20"/>
        </w:rPr>
      </w:pPr>
    </w:p>
    <w:p w14:paraId="0F3AA066" w14:textId="07558C91" w:rsidR="002C3968" w:rsidRPr="00791DC8" w:rsidRDefault="002C3968" w:rsidP="002C3968">
      <w:pPr>
        <w:widowControl/>
        <w:autoSpaceDE/>
        <w:autoSpaceDN/>
        <w:spacing w:after="120"/>
        <w:jc w:val="both"/>
        <w:rPr>
          <w:sz w:val="20"/>
          <w:szCs w:val="20"/>
        </w:rPr>
      </w:pPr>
      <w:r w:rsidRPr="00791DC8">
        <w:rPr>
          <w:sz w:val="20"/>
          <w:szCs w:val="20"/>
        </w:rPr>
        <w:t>Los proveedores interesados en participar deberán cumplir</w:t>
      </w:r>
      <w:r w:rsidR="00863484" w:rsidRPr="00791DC8">
        <w:rPr>
          <w:sz w:val="20"/>
          <w:szCs w:val="20"/>
        </w:rPr>
        <w:t>,</w:t>
      </w:r>
      <w:r w:rsidRPr="00791DC8">
        <w:rPr>
          <w:sz w:val="20"/>
          <w:szCs w:val="20"/>
        </w:rPr>
        <w:t xml:space="preserve"> sin excepción, con los requisitos de participación establecidos a continuación</w:t>
      </w:r>
      <w:r w:rsidR="00863484" w:rsidRPr="00791DC8">
        <w:rPr>
          <w:sz w:val="20"/>
          <w:szCs w:val="20"/>
        </w:rPr>
        <w:t>. S</w:t>
      </w:r>
      <w:r w:rsidRPr="00791DC8">
        <w:rPr>
          <w:sz w:val="20"/>
          <w:szCs w:val="20"/>
        </w:rPr>
        <w:t>u no cumplimiento</w:t>
      </w:r>
      <w:r w:rsidR="00863484" w:rsidRPr="00791DC8">
        <w:rPr>
          <w:sz w:val="20"/>
          <w:szCs w:val="20"/>
        </w:rPr>
        <w:t>,</w:t>
      </w:r>
      <w:r w:rsidRPr="00791DC8">
        <w:rPr>
          <w:sz w:val="20"/>
          <w:szCs w:val="20"/>
        </w:rPr>
        <w:t xml:space="preserve"> en la forma aquí dispuesta</w:t>
      </w:r>
      <w:r w:rsidR="00863484" w:rsidRPr="00791DC8">
        <w:rPr>
          <w:sz w:val="20"/>
          <w:szCs w:val="20"/>
        </w:rPr>
        <w:t>,</w:t>
      </w:r>
      <w:r w:rsidRPr="00791DC8">
        <w:rPr>
          <w:sz w:val="20"/>
          <w:szCs w:val="20"/>
        </w:rPr>
        <w:t xml:space="preserve"> podrá dar lugar a su exclusión.</w:t>
      </w:r>
    </w:p>
    <w:p w14:paraId="570085FC" w14:textId="77777777" w:rsidR="00BD03EC" w:rsidRPr="00791DC8" w:rsidRDefault="00BD03EC" w:rsidP="00BD03EC">
      <w:pPr>
        <w:widowControl/>
        <w:numPr>
          <w:ilvl w:val="0"/>
          <w:numId w:val="16"/>
        </w:numPr>
        <w:autoSpaceDE/>
        <w:autoSpaceDN/>
        <w:spacing w:after="120"/>
        <w:ind w:left="284" w:hanging="283"/>
        <w:jc w:val="both"/>
        <w:rPr>
          <w:sz w:val="20"/>
          <w:szCs w:val="20"/>
        </w:rPr>
      </w:pPr>
      <w:r w:rsidRPr="00791DC8">
        <w:rPr>
          <w:b/>
          <w:bCs/>
          <w:sz w:val="20"/>
          <w:szCs w:val="20"/>
        </w:rPr>
        <w:t>Ser persona Jurídica</w:t>
      </w:r>
      <w:r w:rsidRPr="00791DC8">
        <w:rPr>
          <w:sz w:val="20"/>
          <w:szCs w:val="20"/>
        </w:rPr>
        <w:t>, debidamente inscritas ante la Junta Central de Contadores.</w:t>
      </w:r>
    </w:p>
    <w:p w14:paraId="4A210743" w14:textId="77777777" w:rsidR="00BD03EC" w:rsidRPr="00791DC8" w:rsidRDefault="00BD03EC" w:rsidP="00BD03EC">
      <w:pPr>
        <w:widowControl/>
        <w:numPr>
          <w:ilvl w:val="0"/>
          <w:numId w:val="16"/>
        </w:numPr>
        <w:autoSpaceDE/>
        <w:autoSpaceDN/>
        <w:spacing w:after="120"/>
        <w:ind w:left="284" w:hanging="283"/>
        <w:jc w:val="both"/>
        <w:rPr>
          <w:sz w:val="20"/>
          <w:szCs w:val="20"/>
        </w:rPr>
      </w:pPr>
      <w:r w:rsidRPr="00791DC8">
        <w:rPr>
          <w:b/>
          <w:bCs/>
          <w:sz w:val="20"/>
          <w:szCs w:val="20"/>
        </w:rPr>
        <w:t xml:space="preserve">Acreditar </w:t>
      </w:r>
      <w:r w:rsidRPr="00791DC8">
        <w:rPr>
          <w:sz w:val="20"/>
          <w:szCs w:val="20"/>
        </w:rPr>
        <w:t>una experiencia mínima de cinco (5) años en auditoria o revisoría fiscal en empresas industriales.</w:t>
      </w:r>
    </w:p>
    <w:p w14:paraId="702072B3" w14:textId="77777777" w:rsidR="00BD03EC" w:rsidRDefault="00BD03EC" w:rsidP="00BD03EC">
      <w:pPr>
        <w:pStyle w:val="Textoindependiente"/>
        <w:numPr>
          <w:ilvl w:val="0"/>
          <w:numId w:val="16"/>
        </w:numPr>
        <w:spacing w:after="120"/>
        <w:ind w:left="284" w:hanging="283"/>
        <w:jc w:val="both"/>
        <w:rPr>
          <w:sz w:val="20"/>
          <w:szCs w:val="20"/>
        </w:rPr>
      </w:pPr>
      <w:r w:rsidRPr="00791DC8">
        <w:rPr>
          <w:b/>
          <w:bCs/>
          <w:sz w:val="20"/>
          <w:szCs w:val="20"/>
        </w:rPr>
        <w:t xml:space="preserve">Certificar </w:t>
      </w:r>
      <w:r w:rsidRPr="00791DC8">
        <w:rPr>
          <w:sz w:val="20"/>
          <w:szCs w:val="20"/>
        </w:rPr>
        <w:t>que no tiene o ha tenido ningún tipo de relación comercial o laboral con las empresas intervinientes, su matriz o cualquiera de sus subordinadas, ni con las empresas con las que ellas tengan relación de control, direccionamiento y/o dependencia económica.</w:t>
      </w:r>
    </w:p>
    <w:p w14:paraId="7F75C03F" w14:textId="3A778D8E" w:rsidR="00F75A14" w:rsidRPr="00397EF4" w:rsidRDefault="00521B35" w:rsidP="004E651A">
      <w:pPr>
        <w:pStyle w:val="Textoindependiente"/>
        <w:spacing w:after="120"/>
        <w:ind w:left="284"/>
        <w:jc w:val="both"/>
        <w:rPr>
          <w:sz w:val="20"/>
          <w:szCs w:val="20"/>
        </w:rPr>
      </w:pPr>
      <w:r w:rsidRPr="00397EF4">
        <w:rPr>
          <w:b/>
          <w:bCs/>
          <w:sz w:val="20"/>
          <w:szCs w:val="20"/>
        </w:rPr>
        <w:t>En</w:t>
      </w:r>
      <w:r w:rsidR="002F187B" w:rsidRPr="00397EF4">
        <w:rPr>
          <w:b/>
          <w:bCs/>
          <w:sz w:val="20"/>
          <w:szCs w:val="20"/>
        </w:rPr>
        <w:t xml:space="preserve"> caso de que exista o haya existido </w:t>
      </w:r>
      <w:r w:rsidR="002F187B" w:rsidRPr="00397EF4">
        <w:rPr>
          <w:sz w:val="20"/>
          <w:szCs w:val="20"/>
        </w:rPr>
        <w:t>algún tipo de relación comercial o laboral</w:t>
      </w:r>
      <w:r w:rsidR="000C5578" w:rsidRPr="00397EF4">
        <w:rPr>
          <w:sz w:val="20"/>
          <w:szCs w:val="20"/>
        </w:rPr>
        <w:t xml:space="preserve">, </w:t>
      </w:r>
      <w:r w:rsidR="004E651A" w:rsidRPr="00397EF4">
        <w:rPr>
          <w:sz w:val="20"/>
          <w:szCs w:val="20"/>
        </w:rPr>
        <w:t>el interesado podrá garantizar su imparcialidad mediante mecanismos que aseguren la independencia entre los servicios prestados. Tales mecanismos podrían incluir, entre otros, la realización de la auditoría bajo una razón social</w:t>
      </w:r>
      <w:r w:rsidR="00F75A14" w:rsidRPr="00397EF4">
        <w:rPr>
          <w:sz w:val="20"/>
          <w:szCs w:val="20"/>
        </w:rPr>
        <w:t xml:space="preserve"> </w:t>
      </w:r>
      <w:r w:rsidR="004E651A" w:rsidRPr="00397EF4">
        <w:rPr>
          <w:sz w:val="20"/>
          <w:szCs w:val="20"/>
        </w:rPr>
        <w:t>distinta, la designación de un auditor diferente al que mantuvo</w:t>
      </w:r>
      <w:r w:rsidR="007262DD" w:rsidRPr="00397EF4">
        <w:rPr>
          <w:sz w:val="20"/>
          <w:szCs w:val="20"/>
        </w:rPr>
        <w:t xml:space="preserve"> o mantiene</w:t>
      </w:r>
      <w:r w:rsidR="004E651A" w:rsidRPr="00397EF4">
        <w:rPr>
          <w:sz w:val="20"/>
          <w:szCs w:val="20"/>
        </w:rPr>
        <w:t xml:space="preserve"> la relación</w:t>
      </w:r>
      <w:r w:rsidR="00F75A14" w:rsidRPr="00397EF4">
        <w:rPr>
          <w:sz w:val="20"/>
          <w:szCs w:val="20"/>
        </w:rPr>
        <w:t xml:space="preserve"> </w:t>
      </w:r>
      <w:r w:rsidR="004E651A" w:rsidRPr="00397EF4">
        <w:rPr>
          <w:sz w:val="20"/>
          <w:szCs w:val="20"/>
        </w:rPr>
        <w:t>comercial o laboral, o la conformación de áreas o equipos de trabajo separados</w:t>
      </w:r>
      <w:r w:rsidR="00F75A14" w:rsidRPr="00397EF4">
        <w:rPr>
          <w:sz w:val="20"/>
          <w:szCs w:val="20"/>
        </w:rPr>
        <w:t xml:space="preserve">. </w:t>
      </w:r>
    </w:p>
    <w:p w14:paraId="1DE81401" w14:textId="3A1D9653" w:rsidR="00521B35" w:rsidRDefault="00F75A14" w:rsidP="00620093">
      <w:pPr>
        <w:pStyle w:val="Textoindependiente"/>
        <w:spacing w:after="120"/>
        <w:ind w:left="284"/>
        <w:jc w:val="both"/>
        <w:rPr>
          <w:sz w:val="20"/>
          <w:szCs w:val="20"/>
        </w:rPr>
      </w:pPr>
      <w:r w:rsidRPr="00397EF4">
        <w:rPr>
          <w:sz w:val="20"/>
          <w:szCs w:val="20"/>
        </w:rPr>
        <w:t xml:space="preserve">Para esto, es necesario que en la oferta presentada se especifique de manera detallada el mecanismo que implementará </w:t>
      </w:r>
      <w:r w:rsidR="004426E8" w:rsidRPr="00397EF4">
        <w:rPr>
          <w:sz w:val="20"/>
          <w:szCs w:val="20"/>
        </w:rPr>
        <w:t xml:space="preserve">para </w:t>
      </w:r>
      <w:r w:rsidRPr="00397EF4">
        <w:rPr>
          <w:sz w:val="20"/>
          <w:szCs w:val="20"/>
        </w:rPr>
        <w:t>garantizar la imparcialidad</w:t>
      </w:r>
      <w:r w:rsidR="00620093" w:rsidRPr="00397EF4">
        <w:rPr>
          <w:sz w:val="20"/>
          <w:szCs w:val="20"/>
        </w:rPr>
        <w:t>, objetividad e independencia requeridas.</w:t>
      </w:r>
    </w:p>
    <w:p w14:paraId="62CF9B01" w14:textId="0D26F936" w:rsidR="00F75A14" w:rsidRPr="00791DC8" w:rsidRDefault="00F75A14" w:rsidP="004E651A">
      <w:pPr>
        <w:pStyle w:val="Textoindependiente"/>
        <w:spacing w:after="120"/>
        <w:ind w:left="284"/>
        <w:jc w:val="both"/>
        <w:rPr>
          <w:sz w:val="20"/>
          <w:szCs w:val="20"/>
        </w:rPr>
      </w:pPr>
    </w:p>
    <w:p w14:paraId="69A03EED" w14:textId="77777777" w:rsidR="00BD03EC" w:rsidRPr="00791DC8" w:rsidRDefault="00BD03EC" w:rsidP="00BD03EC">
      <w:pPr>
        <w:widowControl/>
        <w:autoSpaceDE/>
        <w:autoSpaceDN/>
        <w:spacing w:after="120"/>
        <w:rPr>
          <w:b/>
          <w:bCs/>
          <w:sz w:val="20"/>
          <w:szCs w:val="20"/>
        </w:rPr>
      </w:pPr>
      <w:r w:rsidRPr="00791DC8">
        <w:rPr>
          <w:b/>
          <w:bCs/>
          <w:sz w:val="20"/>
          <w:szCs w:val="20"/>
        </w:rPr>
        <w:t>NO podrán ser candidatos a Auditores Externos:</w:t>
      </w:r>
    </w:p>
    <w:p w14:paraId="439AF0E6" w14:textId="79E50B22" w:rsidR="00BD03EC" w:rsidRPr="00791DC8" w:rsidRDefault="00BD03EC" w:rsidP="00BD03EC">
      <w:pPr>
        <w:widowControl/>
        <w:numPr>
          <w:ilvl w:val="0"/>
          <w:numId w:val="16"/>
        </w:numPr>
        <w:autoSpaceDE/>
        <w:autoSpaceDN/>
        <w:spacing w:after="120"/>
        <w:ind w:left="284" w:hanging="283"/>
        <w:jc w:val="both"/>
        <w:rPr>
          <w:sz w:val="20"/>
          <w:szCs w:val="20"/>
        </w:rPr>
      </w:pPr>
      <w:r w:rsidRPr="00791DC8">
        <w:rPr>
          <w:sz w:val="20"/>
          <w:szCs w:val="20"/>
        </w:rPr>
        <w:t>Quienes se vean incursos en las causales que prevé el artículo 50 de la Ley 43 de 1990</w:t>
      </w:r>
    </w:p>
    <w:p w14:paraId="2A18897D" w14:textId="3D638C82" w:rsidR="00BD03EC" w:rsidRPr="00791DC8" w:rsidRDefault="00BD03EC" w:rsidP="00BD03EC">
      <w:pPr>
        <w:widowControl/>
        <w:numPr>
          <w:ilvl w:val="0"/>
          <w:numId w:val="16"/>
        </w:numPr>
        <w:autoSpaceDE/>
        <w:autoSpaceDN/>
        <w:spacing w:after="120"/>
        <w:ind w:left="284" w:hanging="283"/>
        <w:jc w:val="both"/>
        <w:rPr>
          <w:sz w:val="20"/>
          <w:szCs w:val="20"/>
        </w:rPr>
      </w:pPr>
      <w:r w:rsidRPr="00791DC8">
        <w:rPr>
          <w:sz w:val="20"/>
          <w:szCs w:val="20"/>
        </w:rPr>
        <w:t>Quien hubiere tenido un vínculo económico de cualquier naturaleza con las empresas intervinientes.</w:t>
      </w:r>
      <w:r w:rsidR="00CB20E3">
        <w:rPr>
          <w:sz w:val="20"/>
          <w:szCs w:val="20"/>
        </w:rPr>
        <w:t xml:space="preserve"> Salvo que presente un mecanismo que garantice la imparcialidad, </w:t>
      </w:r>
      <w:r w:rsidR="00CB20E3" w:rsidRPr="00397EF4">
        <w:rPr>
          <w:sz w:val="20"/>
          <w:szCs w:val="20"/>
        </w:rPr>
        <w:t>objetividad e independencia requeridas.</w:t>
      </w:r>
    </w:p>
    <w:p w14:paraId="73BEB783" w14:textId="77777777" w:rsidR="00BD03EC" w:rsidRPr="00791DC8" w:rsidRDefault="00BD03EC" w:rsidP="002C3968">
      <w:pPr>
        <w:widowControl/>
        <w:autoSpaceDE/>
        <w:autoSpaceDN/>
        <w:spacing w:after="120"/>
        <w:jc w:val="both"/>
        <w:rPr>
          <w:sz w:val="20"/>
          <w:szCs w:val="20"/>
        </w:rPr>
      </w:pPr>
    </w:p>
    <w:p w14:paraId="7AC20187" w14:textId="2E39D797" w:rsidR="00BD03EC" w:rsidRPr="00791DC8" w:rsidRDefault="00BD03EC" w:rsidP="002C3968">
      <w:pPr>
        <w:widowControl/>
        <w:autoSpaceDE/>
        <w:autoSpaceDN/>
        <w:spacing w:after="120"/>
        <w:jc w:val="both"/>
        <w:rPr>
          <w:sz w:val="20"/>
          <w:szCs w:val="20"/>
        </w:rPr>
      </w:pPr>
      <w:r w:rsidRPr="00791DC8">
        <w:rPr>
          <w:sz w:val="20"/>
          <w:szCs w:val="20"/>
        </w:rPr>
        <w:t>Adicionalmente deberán enviar la siguiente documentación:</w:t>
      </w:r>
    </w:p>
    <w:p w14:paraId="572834CE" w14:textId="77777777" w:rsidR="002C3968" w:rsidRPr="00791DC8" w:rsidRDefault="002C3968" w:rsidP="00BD03EC">
      <w:pPr>
        <w:widowControl/>
        <w:numPr>
          <w:ilvl w:val="0"/>
          <w:numId w:val="37"/>
        </w:numPr>
        <w:autoSpaceDE/>
        <w:autoSpaceDN/>
        <w:spacing w:after="120"/>
        <w:ind w:left="284" w:hanging="283"/>
        <w:jc w:val="both"/>
        <w:rPr>
          <w:b/>
          <w:bCs/>
          <w:sz w:val="20"/>
          <w:szCs w:val="20"/>
        </w:rPr>
      </w:pPr>
      <w:r w:rsidRPr="00791DC8">
        <w:rPr>
          <w:b/>
          <w:bCs/>
          <w:sz w:val="20"/>
          <w:szCs w:val="20"/>
        </w:rPr>
        <w:t xml:space="preserve">Carta de presentación, </w:t>
      </w:r>
      <w:r w:rsidRPr="00791DC8">
        <w:rPr>
          <w:sz w:val="20"/>
          <w:szCs w:val="20"/>
        </w:rPr>
        <w:t>debidamente diligenciada sin modificaciones y firmada, de acuerdo con el formato adjunto a estas condiciones de invitación.</w:t>
      </w:r>
    </w:p>
    <w:p w14:paraId="3B67686B" w14:textId="134470FB" w:rsidR="001E7536" w:rsidRPr="00791DC8" w:rsidRDefault="001E7536" w:rsidP="001E7536">
      <w:pPr>
        <w:widowControl/>
        <w:numPr>
          <w:ilvl w:val="0"/>
          <w:numId w:val="37"/>
        </w:numPr>
        <w:autoSpaceDE/>
        <w:autoSpaceDN/>
        <w:spacing w:after="120"/>
        <w:ind w:left="284" w:hanging="283"/>
        <w:jc w:val="both"/>
        <w:rPr>
          <w:sz w:val="20"/>
          <w:szCs w:val="20"/>
        </w:rPr>
      </w:pPr>
      <w:r w:rsidRPr="00791DC8">
        <w:rPr>
          <w:b/>
          <w:bCs/>
          <w:sz w:val="20"/>
          <w:szCs w:val="20"/>
        </w:rPr>
        <w:t xml:space="preserve">Garantía de Seriedad de Oferta. </w:t>
      </w:r>
      <w:r w:rsidRPr="00791DC8">
        <w:rPr>
          <w:sz w:val="20"/>
          <w:szCs w:val="20"/>
        </w:rPr>
        <w:t xml:space="preserve">Para garantizar el cumplimiento de las obligaciones derivadas de la presentación de las ofertas, los proponentes deberán acompañar su propuesta con una garantía en favor de </w:t>
      </w:r>
      <w:r w:rsidR="007576CC" w:rsidRPr="00791DC8">
        <w:rPr>
          <w:sz w:val="20"/>
          <w:szCs w:val="20"/>
        </w:rPr>
        <w:t>los INTERVINIENTES</w:t>
      </w:r>
      <w:r w:rsidRPr="00791DC8">
        <w:rPr>
          <w:sz w:val="20"/>
          <w:szCs w:val="20"/>
        </w:rPr>
        <w:t>, que cumpla con los siguientes términos y condiciones:</w:t>
      </w:r>
    </w:p>
    <w:p w14:paraId="128F515A" w14:textId="77777777" w:rsidR="001E7536" w:rsidRPr="00791DC8" w:rsidRDefault="001E7536" w:rsidP="0057794C">
      <w:pPr>
        <w:pStyle w:val="Prrafodelista"/>
        <w:widowControl/>
        <w:numPr>
          <w:ilvl w:val="0"/>
          <w:numId w:val="38"/>
        </w:numPr>
        <w:autoSpaceDE/>
        <w:autoSpaceDN/>
        <w:spacing w:after="120"/>
        <w:rPr>
          <w:sz w:val="20"/>
          <w:szCs w:val="20"/>
        </w:rPr>
      </w:pPr>
      <w:r w:rsidRPr="00791DC8">
        <w:rPr>
          <w:sz w:val="20"/>
          <w:szCs w:val="20"/>
        </w:rPr>
        <w:t>Clases: Podrá otorgarse Garantía Bancaria expedida por un Banco legalmente autorizado para tal fin, o pólizas de seguros expedidas por una Compañía de Seguros (Aseguradora) debidamente constituida y autorizada para operar en Colombia.</w:t>
      </w:r>
    </w:p>
    <w:p w14:paraId="002BCFB3" w14:textId="328891C0" w:rsidR="001E7536" w:rsidRPr="00791DC8" w:rsidRDefault="001E7536" w:rsidP="0057794C">
      <w:pPr>
        <w:pStyle w:val="Prrafodelista"/>
        <w:widowControl/>
        <w:numPr>
          <w:ilvl w:val="0"/>
          <w:numId w:val="38"/>
        </w:numPr>
        <w:autoSpaceDE/>
        <w:autoSpaceDN/>
        <w:spacing w:after="120"/>
        <w:rPr>
          <w:sz w:val="20"/>
          <w:szCs w:val="20"/>
        </w:rPr>
      </w:pPr>
      <w:r w:rsidRPr="00791DC8">
        <w:rPr>
          <w:sz w:val="20"/>
          <w:szCs w:val="20"/>
        </w:rPr>
        <w:t>Amparo/objeto: Seriedad de la oferta: Garantizar el pago de los perjuicios ciertos, directos, presentes y futuros causados a la Compañía, como consecuencia del incumplimiento de las obligaciones del proponente, contenidas en su propuesta y de conformidad con los términos y condiciones de</w:t>
      </w:r>
      <w:r w:rsidR="007576CC" w:rsidRPr="00791DC8">
        <w:rPr>
          <w:sz w:val="20"/>
          <w:szCs w:val="20"/>
        </w:rPr>
        <w:t xml:space="preserve"> la Convocatoria Abierta</w:t>
      </w:r>
      <w:r w:rsidRPr="00791DC8">
        <w:rPr>
          <w:sz w:val="20"/>
          <w:szCs w:val="20"/>
        </w:rPr>
        <w:t xml:space="preserve"> de fecha </w:t>
      </w:r>
      <w:r w:rsidR="00620093" w:rsidRPr="00397EF4">
        <w:rPr>
          <w:sz w:val="20"/>
          <w:szCs w:val="20"/>
        </w:rPr>
        <w:t>marzo</w:t>
      </w:r>
      <w:r w:rsidR="007576CC" w:rsidRPr="00397EF4">
        <w:rPr>
          <w:sz w:val="20"/>
          <w:szCs w:val="20"/>
        </w:rPr>
        <w:t xml:space="preserve"> </w:t>
      </w:r>
      <w:r w:rsidR="004A366C" w:rsidRPr="00397EF4">
        <w:rPr>
          <w:sz w:val="20"/>
          <w:szCs w:val="20"/>
        </w:rPr>
        <w:t>1</w:t>
      </w:r>
      <w:r w:rsidR="00397EF4" w:rsidRPr="00397EF4">
        <w:rPr>
          <w:sz w:val="20"/>
          <w:szCs w:val="20"/>
        </w:rPr>
        <w:t>0</w:t>
      </w:r>
      <w:r w:rsidR="007576CC" w:rsidRPr="00397EF4">
        <w:rPr>
          <w:sz w:val="20"/>
          <w:szCs w:val="20"/>
        </w:rPr>
        <w:t xml:space="preserve"> de 202</w:t>
      </w:r>
      <w:r w:rsidR="00620093" w:rsidRPr="00397EF4">
        <w:rPr>
          <w:sz w:val="20"/>
          <w:szCs w:val="20"/>
        </w:rPr>
        <w:t>6</w:t>
      </w:r>
      <w:r w:rsidRPr="00397EF4">
        <w:rPr>
          <w:sz w:val="20"/>
          <w:szCs w:val="20"/>
        </w:rPr>
        <w:t>.</w:t>
      </w:r>
    </w:p>
    <w:p w14:paraId="40EBE34C" w14:textId="2FD8CDA0" w:rsidR="001E7536" w:rsidRPr="00791DC8" w:rsidRDefault="0057794C" w:rsidP="0057794C">
      <w:pPr>
        <w:pStyle w:val="Prrafodelista"/>
        <w:widowControl/>
        <w:numPr>
          <w:ilvl w:val="0"/>
          <w:numId w:val="38"/>
        </w:numPr>
        <w:autoSpaceDE/>
        <w:autoSpaceDN/>
        <w:spacing w:after="120"/>
        <w:rPr>
          <w:sz w:val="20"/>
          <w:szCs w:val="20"/>
        </w:rPr>
      </w:pPr>
      <w:r w:rsidRPr="00791DC8">
        <w:rPr>
          <w:sz w:val="20"/>
          <w:szCs w:val="20"/>
        </w:rPr>
        <w:t>V</w:t>
      </w:r>
      <w:r w:rsidR="001E7536" w:rsidRPr="00791DC8">
        <w:rPr>
          <w:sz w:val="20"/>
          <w:szCs w:val="20"/>
        </w:rPr>
        <w:t>alor:</w:t>
      </w:r>
      <w:r w:rsidR="007576CC" w:rsidRPr="00791DC8">
        <w:rPr>
          <w:sz w:val="20"/>
          <w:szCs w:val="20"/>
        </w:rPr>
        <w:t xml:space="preserve"> diez (10</w:t>
      </w:r>
      <w:r w:rsidR="001E7536" w:rsidRPr="00791DC8">
        <w:rPr>
          <w:sz w:val="20"/>
          <w:szCs w:val="20"/>
        </w:rPr>
        <w:t>%</w:t>
      </w:r>
      <w:r w:rsidR="007576CC" w:rsidRPr="00791DC8">
        <w:rPr>
          <w:sz w:val="20"/>
          <w:szCs w:val="20"/>
        </w:rPr>
        <w:t>)</w:t>
      </w:r>
      <w:r w:rsidR="001E7536" w:rsidRPr="00791DC8">
        <w:rPr>
          <w:sz w:val="20"/>
          <w:szCs w:val="20"/>
        </w:rPr>
        <w:t xml:space="preserve"> sobre el valor de la oferta presentada.</w:t>
      </w:r>
    </w:p>
    <w:p w14:paraId="07ACBE20" w14:textId="77595187" w:rsidR="001E7536" w:rsidRPr="00791DC8" w:rsidRDefault="001E7536" w:rsidP="0057794C">
      <w:pPr>
        <w:pStyle w:val="Prrafodelista"/>
        <w:widowControl/>
        <w:numPr>
          <w:ilvl w:val="0"/>
          <w:numId w:val="38"/>
        </w:numPr>
        <w:autoSpaceDE/>
        <w:autoSpaceDN/>
        <w:spacing w:after="120"/>
        <w:rPr>
          <w:sz w:val="20"/>
          <w:szCs w:val="20"/>
        </w:rPr>
      </w:pPr>
      <w:r w:rsidRPr="00791DC8">
        <w:rPr>
          <w:sz w:val="20"/>
          <w:szCs w:val="20"/>
        </w:rPr>
        <w:t>Vigencia: Igual al término de validez de la oferta y treinta (30) días calendario adicionales, la cual iniciará a partir de la fecha de cierre del proceso. En todo caso, la vigencia de la garantía deberá cubrir el plazo hasta suscripción de respectivo Contrato/Orden de Compra/Servicio y la aprobación de la garantía de cumplimiento de esta, en los casos que se requiera.</w:t>
      </w:r>
    </w:p>
    <w:p w14:paraId="63A4A7B4" w14:textId="77777777" w:rsidR="0086364B" w:rsidRPr="00791DC8" w:rsidRDefault="001E7536" w:rsidP="0086364B">
      <w:pPr>
        <w:pStyle w:val="Prrafodelista"/>
        <w:widowControl/>
        <w:numPr>
          <w:ilvl w:val="0"/>
          <w:numId w:val="38"/>
        </w:numPr>
        <w:autoSpaceDE/>
        <w:autoSpaceDN/>
        <w:spacing w:after="120"/>
        <w:rPr>
          <w:sz w:val="20"/>
          <w:szCs w:val="20"/>
        </w:rPr>
      </w:pPr>
      <w:r w:rsidRPr="00791DC8">
        <w:rPr>
          <w:sz w:val="20"/>
          <w:szCs w:val="20"/>
        </w:rPr>
        <w:t>Tratándose de póliza de seguros, deberá adjuntarse el recibo de pago de la correspondiente prima, expedido por la Aseguradora, o la constancia de no terminación por mora en el pago de esta.</w:t>
      </w:r>
    </w:p>
    <w:p w14:paraId="14528858" w14:textId="149BBE2B" w:rsidR="001E7536" w:rsidRPr="00791DC8" w:rsidRDefault="001E7536" w:rsidP="0086364B">
      <w:pPr>
        <w:pStyle w:val="Prrafodelista"/>
        <w:widowControl/>
        <w:numPr>
          <w:ilvl w:val="0"/>
          <w:numId w:val="38"/>
        </w:numPr>
        <w:autoSpaceDE/>
        <w:autoSpaceDN/>
        <w:spacing w:after="120"/>
        <w:rPr>
          <w:sz w:val="20"/>
          <w:szCs w:val="20"/>
        </w:rPr>
      </w:pPr>
      <w:r w:rsidRPr="00791DC8">
        <w:rPr>
          <w:sz w:val="20"/>
          <w:szCs w:val="20"/>
        </w:rPr>
        <w:lastRenderedPageBreak/>
        <w:t>Eventos cubiertos: Deberá consignarse en el texto de la garantía, que l</w:t>
      </w:r>
      <w:r w:rsidR="00AE217A" w:rsidRPr="00791DC8">
        <w:rPr>
          <w:sz w:val="20"/>
          <w:szCs w:val="20"/>
        </w:rPr>
        <w:t xml:space="preserve">os INTERVINIENTES </w:t>
      </w:r>
      <w:r w:rsidRPr="00791DC8">
        <w:rPr>
          <w:sz w:val="20"/>
          <w:szCs w:val="20"/>
        </w:rPr>
        <w:t xml:space="preserve">podrá hacerla efectiva en los siguientes eventos: i) si el oferente retira o modifica su oferta, </w:t>
      </w:r>
      <w:proofErr w:type="spellStart"/>
      <w:r w:rsidRPr="00791DC8">
        <w:rPr>
          <w:sz w:val="20"/>
          <w:szCs w:val="20"/>
        </w:rPr>
        <w:t>ii</w:t>
      </w:r>
      <w:proofErr w:type="spellEnd"/>
      <w:r w:rsidRPr="00791DC8">
        <w:rPr>
          <w:sz w:val="20"/>
          <w:szCs w:val="20"/>
        </w:rPr>
        <w:t xml:space="preserve">) si el oferente no amplía la vigencia de la garantía cuando el plazo para la adjudicación o suscripción del Contrato/Orden de Compra/Servicio es prorrogado, sin exceder de tres (3) meses. </w:t>
      </w:r>
      <w:proofErr w:type="spellStart"/>
      <w:r w:rsidRPr="00791DC8">
        <w:rPr>
          <w:sz w:val="20"/>
          <w:szCs w:val="20"/>
        </w:rPr>
        <w:t>iii</w:t>
      </w:r>
      <w:proofErr w:type="spellEnd"/>
      <w:r w:rsidRPr="00791DC8">
        <w:rPr>
          <w:sz w:val="20"/>
          <w:szCs w:val="20"/>
        </w:rPr>
        <w:t xml:space="preserve">) si el oferente resulta favorecido y no suscribe el Contrato/Orden de Compra/Servicio o no presenta los documentos requeridos para su legalización y </w:t>
      </w:r>
      <w:proofErr w:type="spellStart"/>
      <w:r w:rsidRPr="00791DC8">
        <w:rPr>
          <w:sz w:val="20"/>
          <w:szCs w:val="20"/>
        </w:rPr>
        <w:t>iv</w:t>
      </w:r>
      <w:proofErr w:type="spellEnd"/>
      <w:r w:rsidRPr="00791DC8">
        <w:rPr>
          <w:sz w:val="20"/>
          <w:szCs w:val="20"/>
        </w:rPr>
        <w:t>) Si el oferente adjudicatario no otorga la garantía de cumplimiento del Contrato/Orden de compra/servicio, en los casos que se requiera.</w:t>
      </w:r>
    </w:p>
    <w:p w14:paraId="0722FE61" w14:textId="04D0293B" w:rsidR="001E7536" w:rsidRPr="00791DC8" w:rsidRDefault="001E7536" w:rsidP="0086364B">
      <w:pPr>
        <w:pStyle w:val="Prrafodelista"/>
        <w:widowControl/>
        <w:numPr>
          <w:ilvl w:val="0"/>
          <w:numId w:val="38"/>
        </w:numPr>
        <w:autoSpaceDE/>
        <w:autoSpaceDN/>
        <w:spacing w:after="120"/>
        <w:rPr>
          <w:sz w:val="20"/>
          <w:szCs w:val="20"/>
        </w:rPr>
      </w:pPr>
      <w:r w:rsidRPr="00791DC8">
        <w:rPr>
          <w:sz w:val="20"/>
          <w:szCs w:val="20"/>
        </w:rPr>
        <w:t xml:space="preserve">El oferente calificado en segundo lugar se obliga a ampliar la vigencia de su garantía de seriedad de la oferta, por el término requerido por </w:t>
      </w:r>
      <w:r w:rsidR="00AE217A" w:rsidRPr="00791DC8">
        <w:rPr>
          <w:sz w:val="20"/>
          <w:szCs w:val="20"/>
        </w:rPr>
        <w:t>los INTERVINIENTES</w:t>
      </w:r>
      <w:r w:rsidRPr="00791DC8">
        <w:rPr>
          <w:sz w:val="20"/>
          <w:szCs w:val="20"/>
        </w:rPr>
        <w:t>, para una posible aceptación de su oferta en caso de que el oferente seleccionado no suscriba el respectivo Contrato/Orden de Compra/Servicio. Cuando l</w:t>
      </w:r>
      <w:r w:rsidR="00AE217A" w:rsidRPr="00791DC8">
        <w:rPr>
          <w:sz w:val="20"/>
          <w:szCs w:val="20"/>
        </w:rPr>
        <w:t xml:space="preserve">os INTERVINENTES </w:t>
      </w:r>
      <w:r w:rsidRPr="00791DC8">
        <w:rPr>
          <w:sz w:val="20"/>
          <w:szCs w:val="20"/>
        </w:rPr>
        <w:t>opte</w:t>
      </w:r>
      <w:r w:rsidR="00AE217A" w:rsidRPr="00791DC8">
        <w:rPr>
          <w:sz w:val="20"/>
          <w:szCs w:val="20"/>
        </w:rPr>
        <w:t>n</w:t>
      </w:r>
      <w:r w:rsidRPr="00791DC8">
        <w:rPr>
          <w:sz w:val="20"/>
          <w:szCs w:val="20"/>
        </w:rPr>
        <w:t xml:space="preserve"> por hacer efectiva la garantía de seriedad, será sin perjuicio de las acciones legales conducentes al reconocimiento de perjuicios causados y no cubiertos por el valor de la citada garantía. Para facilitar el proceso de obtención de la garantía, el oferente podrá contactar al Área de Seguros de la compañía, a través del mail </w:t>
      </w:r>
      <w:r w:rsidRPr="00397EF4">
        <w:rPr>
          <w:sz w:val="20"/>
          <w:szCs w:val="20"/>
        </w:rPr>
        <w:t>revisiongarantias@tigo.com.co</w:t>
      </w:r>
    </w:p>
    <w:p w14:paraId="3C7EB52D" w14:textId="77777777" w:rsidR="002C3968" w:rsidRPr="00791DC8" w:rsidRDefault="002C3968" w:rsidP="002C3968">
      <w:pPr>
        <w:widowControl/>
        <w:numPr>
          <w:ilvl w:val="0"/>
          <w:numId w:val="37"/>
        </w:numPr>
        <w:autoSpaceDE/>
        <w:autoSpaceDN/>
        <w:spacing w:after="120"/>
        <w:ind w:left="284" w:hanging="283"/>
        <w:jc w:val="both"/>
        <w:rPr>
          <w:sz w:val="20"/>
          <w:szCs w:val="20"/>
        </w:rPr>
      </w:pPr>
      <w:r w:rsidRPr="00791DC8">
        <w:rPr>
          <w:b/>
          <w:bCs/>
          <w:sz w:val="20"/>
          <w:szCs w:val="20"/>
        </w:rPr>
        <w:t>Certificado de existencia y representación legal</w:t>
      </w:r>
      <w:r w:rsidRPr="00791DC8">
        <w:rPr>
          <w:sz w:val="20"/>
          <w:szCs w:val="20"/>
        </w:rPr>
        <w:t>. Vigencia no superior a treinta (30) días.</w:t>
      </w:r>
    </w:p>
    <w:p w14:paraId="63F9603A" w14:textId="0D21FD50" w:rsidR="002C3968" w:rsidRPr="00791DC8" w:rsidRDefault="002C3968" w:rsidP="002C3968">
      <w:pPr>
        <w:pStyle w:val="Textoindependiente"/>
        <w:numPr>
          <w:ilvl w:val="0"/>
          <w:numId w:val="37"/>
        </w:numPr>
        <w:spacing w:after="120"/>
        <w:ind w:left="284" w:hanging="283"/>
        <w:jc w:val="both"/>
        <w:rPr>
          <w:sz w:val="20"/>
          <w:szCs w:val="20"/>
        </w:rPr>
      </w:pPr>
      <w:r w:rsidRPr="00791DC8">
        <w:rPr>
          <w:b/>
          <w:bCs/>
          <w:sz w:val="20"/>
          <w:szCs w:val="20"/>
        </w:rPr>
        <w:t>Formato económico</w:t>
      </w:r>
      <w:r w:rsidRPr="00791DC8">
        <w:rPr>
          <w:sz w:val="20"/>
          <w:szCs w:val="20"/>
        </w:rPr>
        <w:t>. Completamente diligenciado.</w:t>
      </w:r>
    </w:p>
    <w:p w14:paraId="70ED8BF3" w14:textId="01440407" w:rsidR="002C3968" w:rsidRPr="00791DC8" w:rsidRDefault="00EC3472" w:rsidP="002C3968">
      <w:pPr>
        <w:pStyle w:val="Textoindependiente"/>
        <w:numPr>
          <w:ilvl w:val="0"/>
          <w:numId w:val="37"/>
        </w:numPr>
        <w:spacing w:after="120"/>
        <w:ind w:left="284" w:hanging="283"/>
        <w:jc w:val="both"/>
        <w:rPr>
          <w:sz w:val="20"/>
          <w:szCs w:val="20"/>
        </w:rPr>
      </w:pPr>
      <w:r w:rsidRPr="00791DC8">
        <w:rPr>
          <w:b/>
          <w:bCs/>
          <w:sz w:val="20"/>
          <w:szCs w:val="20"/>
        </w:rPr>
        <w:t>Oferta técnica</w:t>
      </w:r>
      <w:r w:rsidR="002C3968" w:rsidRPr="00791DC8">
        <w:rPr>
          <w:sz w:val="20"/>
          <w:szCs w:val="20"/>
        </w:rPr>
        <w:t>.</w:t>
      </w:r>
      <w:r w:rsidRPr="00791DC8">
        <w:rPr>
          <w:sz w:val="20"/>
          <w:szCs w:val="20"/>
        </w:rPr>
        <w:t xml:space="preserve"> Detallando el servicio a prestar</w:t>
      </w:r>
    </w:p>
    <w:p w14:paraId="104EECAD" w14:textId="02764573" w:rsidR="002C3968" w:rsidRPr="00791DC8" w:rsidRDefault="002C3968" w:rsidP="002C3968">
      <w:pPr>
        <w:pStyle w:val="Textoindependiente"/>
        <w:numPr>
          <w:ilvl w:val="0"/>
          <w:numId w:val="37"/>
        </w:numPr>
        <w:spacing w:after="120"/>
        <w:ind w:left="284" w:hanging="283"/>
        <w:jc w:val="both"/>
        <w:rPr>
          <w:sz w:val="20"/>
          <w:szCs w:val="20"/>
        </w:rPr>
      </w:pPr>
      <w:r w:rsidRPr="00791DC8">
        <w:rPr>
          <w:b/>
          <w:bCs/>
          <w:sz w:val="20"/>
          <w:szCs w:val="20"/>
        </w:rPr>
        <w:t>Estados Financieros</w:t>
      </w:r>
      <w:r w:rsidRPr="00791DC8">
        <w:rPr>
          <w:sz w:val="20"/>
          <w:szCs w:val="20"/>
        </w:rPr>
        <w:t>. Con corte a 31 de diciembre de 202</w:t>
      </w:r>
      <w:r w:rsidR="00397EF4">
        <w:rPr>
          <w:sz w:val="20"/>
          <w:szCs w:val="20"/>
        </w:rPr>
        <w:t>4</w:t>
      </w:r>
      <w:r w:rsidRPr="00791DC8">
        <w:rPr>
          <w:sz w:val="20"/>
          <w:szCs w:val="20"/>
        </w:rPr>
        <w:t>, debidamente certificados.</w:t>
      </w:r>
    </w:p>
    <w:p w14:paraId="3EDA6371" w14:textId="5872C226" w:rsidR="002C3968" w:rsidRPr="00791DC8" w:rsidRDefault="002C3968" w:rsidP="002C3968">
      <w:pPr>
        <w:pStyle w:val="Textoindependiente"/>
        <w:numPr>
          <w:ilvl w:val="0"/>
          <w:numId w:val="37"/>
        </w:numPr>
        <w:spacing w:after="120"/>
        <w:ind w:left="284" w:hanging="283"/>
        <w:jc w:val="both"/>
        <w:rPr>
          <w:sz w:val="20"/>
          <w:szCs w:val="20"/>
        </w:rPr>
      </w:pPr>
      <w:r w:rsidRPr="00BD2C36">
        <w:rPr>
          <w:b/>
          <w:bCs/>
          <w:sz w:val="20"/>
          <w:szCs w:val="20"/>
        </w:rPr>
        <w:t>Certificado de aportes del empleador</w:t>
      </w:r>
      <w:r w:rsidR="009C02A9" w:rsidRPr="00791DC8">
        <w:rPr>
          <w:sz w:val="20"/>
          <w:szCs w:val="20"/>
        </w:rPr>
        <w:t>,</w:t>
      </w:r>
      <w:r w:rsidRPr="00791DC8">
        <w:rPr>
          <w:sz w:val="20"/>
          <w:szCs w:val="20"/>
        </w:rPr>
        <w:t xml:space="preserve"> de acuerdo</w:t>
      </w:r>
      <w:r w:rsidRPr="00791DC8">
        <w:rPr>
          <w:color w:val="000000"/>
          <w:sz w:val="20"/>
          <w:szCs w:val="20"/>
        </w:rPr>
        <w:t xml:space="preserve"> con lo indicado en el artículo 50 </w:t>
      </w:r>
      <w:r w:rsidRPr="00791DC8">
        <w:rPr>
          <w:sz w:val="20"/>
          <w:szCs w:val="20"/>
        </w:rPr>
        <w:t xml:space="preserve">de la Ley 789 de 2002 (no aplica para sociedades extranjeras). </w:t>
      </w:r>
    </w:p>
    <w:p w14:paraId="508D8392" w14:textId="77777777" w:rsidR="00676918" w:rsidRPr="00791DC8" w:rsidRDefault="00676918" w:rsidP="00D27349">
      <w:pPr>
        <w:ind w:left="300"/>
        <w:jc w:val="both"/>
        <w:rPr>
          <w:color w:val="000000"/>
          <w:sz w:val="20"/>
          <w:szCs w:val="20"/>
        </w:rPr>
      </w:pPr>
    </w:p>
    <w:p w14:paraId="3234C79A" w14:textId="4D9CBFED" w:rsidR="00D57996" w:rsidRPr="00791DC8" w:rsidRDefault="00D57996">
      <w:pPr>
        <w:rPr>
          <w:color w:val="000000"/>
          <w:sz w:val="20"/>
          <w:szCs w:val="20"/>
        </w:rPr>
      </w:pPr>
    </w:p>
    <w:p w14:paraId="4B55F697" w14:textId="77777777" w:rsidR="00D27349" w:rsidRPr="00791DC8" w:rsidRDefault="00D27349" w:rsidP="00503D49">
      <w:pPr>
        <w:ind w:left="567"/>
        <w:jc w:val="both"/>
        <w:rPr>
          <w:color w:val="000000"/>
          <w:sz w:val="20"/>
          <w:szCs w:val="20"/>
        </w:rPr>
      </w:pPr>
    </w:p>
    <w:sectPr w:rsidR="00D27349" w:rsidRPr="00791DC8" w:rsidSect="00A3740B">
      <w:footerReference w:type="default" r:id="rId20"/>
      <w:pgSz w:w="12240" w:h="15840"/>
      <w:pgMar w:top="1418" w:right="1418" w:bottom="1134" w:left="1418" w:header="709"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7F919" w14:textId="77777777" w:rsidR="008766C8" w:rsidRDefault="008766C8">
      <w:r>
        <w:separator/>
      </w:r>
    </w:p>
  </w:endnote>
  <w:endnote w:type="continuationSeparator" w:id="0">
    <w:p w14:paraId="7FB7CA3B" w14:textId="77777777" w:rsidR="008766C8" w:rsidRDefault="008766C8">
      <w:r>
        <w:continuationSeparator/>
      </w:r>
    </w:p>
  </w:endnote>
  <w:endnote w:type="continuationNotice" w:id="1">
    <w:p w14:paraId="5EF4E25F" w14:textId="77777777" w:rsidR="008766C8" w:rsidRDefault="008766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elefonica SansTTF">
    <w:altName w:val="Calibri"/>
    <w:charset w:val="00"/>
    <w:family w:val="auto"/>
    <w:pitch w:val="variable"/>
    <w:sig w:usb0="A000027F" w:usb1="5000A4FB"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243726"/>
      <w:docPartObj>
        <w:docPartGallery w:val="Page Numbers (Bottom of Page)"/>
        <w:docPartUnique/>
      </w:docPartObj>
    </w:sdtPr>
    <w:sdtEndPr/>
    <w:sdtContent>
      <w:sdt>
        <w:sdtPr>
          <w:id w:val="-1769616900"/>
          <w:docPartObj>
            <w:docPartGallery w:val="Page Numbers (Top of Page)"/>
            <w:docPartUnique/>
          </w:docPartObj>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765235" w:rsidRPr="00274CEA" w14:paraId="2799E91E" w14:textId="77777777" w:rsidTr="00274CEA">
              <w:tc>
                <w:tcPr>
                  <w:tcW w:w="4697" w:type="dxa"/>
                </w:tcPr>
                <w:p w14:paraId="2D019333" w14:textId="3581F332" w:rsidR="00765235" w:rsidRPr="00274CEA" w:rsidRDefault="00274CEA" w:rsidP="00274CEA">
                  <w:pPr>
                    <w:pStyle w:val="Piedepgina"/>
                    <w:rPr>
                      <w:sz w:val="16"/>
                      <w:szCs w:val="16"/>
                      <w:lang w:val="es-ES"/>
                    </w:rPr>
                  </w:pPr>
                  <w:r w:rsidRPr="00274CEA">
                    <w:rPr>
                      <w:color w:val="00377B" w:themeColor="accent1"/>
                      <w:sz w:val="16"/>
                      <w:szCs w:val="16"/>
                    </w:rPr>
                    <w:t>Documento confidencial</w:t>
                  </w:r>
                </w:p>
              </w:tc>
              <w:tc>
                <w:tcPr>
                  <w:tcW w:w="4697" w:type="dxa"/>
                </w:tcPr>
                <w:p w14:paraId="3078DBED" w14:textId="06FF587A" w:rsidR="00765235" w:rsidRPr="00274CEA" w:rsidRDefault="00765235" w:rsidP="002920B8">
                  <w:pPr>
                    <w:pStyle w:val="Piedepgina"/>
                    <w:jc w:val="right"/>
                    <w:rPr>
                      <w:sz w:val="16"/>
                      <w:szCs w:val="16"/>
                      <w:lang w:val="es-ES"/>
                    </w:rPr>
                  </w:pPr>
                  <w:r w:rsidRPr="00274CEA">
                    <w:rPr>
                      <w:sz w:val="16"/>
                      <w:szCs w:val="16"/>
                      <w:lang w:val="es-ES"/>
                    </w:rPr>
                    <w:t xml:space="preserve">Página </w:t>
                  </w:r>
                  <w:r w:rsidRPr="00274CEA">
                    <w:rPr>
                      <w:sz w:val="16"/>
                      <w:szCs w:val="16"/>
                    </w:rPr>
                    <w:fldChar w:fldCharType="begin"/>
                  </w:r>
                  <w:r w:rsidRPr="00274CEA">
                    <w:rPr>
                      <w:sz w:val="16"/>
                      <w:szCs w:val="16"/>
                    </w:rPr>
                    <w:instrText>PAGE</w:instrText>
                  </w:r>
                  <w:r w:rsidRPr="00274CEA">
                    <w:rPr>
                      <w:sz w:val="16"/>
                      <w:szCs w:val="16"/>
                    </w:rPr>
                    <w:fldChar w:fldCharType="separate"/>
                  </w:r>
                  <w:r w:rsidRPr="00274CEA">
                    <w:rPr>
                      <w:sz w:val="16"/>
                      <w:szCs w:val="16"/>
                    </w:rPr>
                    <w:t>2</w:t>
                  </w:r>
                  <w:r w:rsidRPr="00274CEA">
                    <w:rPr>
                      <w:sz w:val="16"/>
                      <w:szCs w:val="16"/>
                    </w:rPr>
                    <w:fldChar w:fldCharType="end"/>
                  </w:r>
                  <w:r w:rsidRPr="00274CEA">
                    <w:rPr>
                      <w:sz w:val="16"/>
                      <w:szCs w:val="16"/>
                      <w:lang w:val="es-ES"/>
                    </w:rPr>
                    <w:t xml:space="preserve"> de </w:t>
                  </w:r>
                  <w:r w:rsidRPr="00274CEA">
                    <w:rPr>
                      <w:sz w:val="16"/>
                      <w:szCs w:val="16"/>
                    </w:rPr>
                    <w:fldChar w:fldCharType="begin"/>
                  </w:r>
                  <w:r w:rsidRPr="00274CEA">
                    <w:rPr>
                      <w:sz w:val="16"/>
                      <w:szCs w:val="16"/>
                    </w:rPr>
                    <w:instrText>NUMPAGES</w:instrText>
                  </w:r>
                  <w:r w:rsidRPr="00274CEA">
                    <w:rPr>
                      <w:sz w:val="16"/>
                      <w:szCs w:val="16"/>
                    </w:rPr>
                    <w:fldChar w:fldCharType="separate"/>
                  </w:r>
                  <w:r w:rsidRPr="00274CEA">
                    <w:rPr>
                      <w:sz w:val="16"/>
                      <w:szCs w:val="16"/>
                    </w:rPr>
                    <w:t>5</w:t>
                  </w:r>
                  <w:r w:rsidRPr="00274CEA">
                    <w:rPr>
                      <w:sz w:val="16"/>
                      <w:szCs w:val="16"/>
                    </w:rPr>
                    <w:fldChar w:fldCharType="end"/>
                  </w:r>
                </w:p>
              </w:tc>
            </w:tr>
          </w:tbl>
          <w:p w14:paraId="0944811E" w14:textId="3B9FC6A4" w:rsidR="0005048B" w:rsidRPr="002920B8" w:rsidRDefault="008766C8" w:rsidP="002920B8">
            <w:pPr>
              <w:pStyle w:val="Piedepgina"/>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EC703" w14:textId="77777777" w:rsidR="008766C8" w:rsidRDefault="008766C8">
      <w:r>
        <w:separator/>
      </w:r>
    </w:p>
  </w:footnote>
  <w:footnote w:type="continuationSeparator" w:id="0">
    <w:p w14:paraId="31EBCA25" w14:textId="77777777" w:rsidR="008766C8" w:rsidRDefault="008766C8">
      <w:r>
        <w:continuationSeparator/>
      </w:r>
    </w:p>
  </w:footnote>
  <w:footnote w:type="continuationNotice" w:id="1">
    <w:p w14:paraId="26C31572" w14:textId="77777777" w:rsidR="008766C8" w:rsidRDefault="008766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506"/>
    <w:multiLevelType w:val="hybridMultilevel"/>
    <w:tmpl w:val="A0544174"/>
    <w:lvl w:ilvl="0" w:tplc="240A000F">
      <w:start w:val="1"/>
      <w:numFmt w:val="decimal"/>
      <w:lvlText w:val="%1."/>
      <w:lvlJc w:val="left"/>
      <w:pPr>
        <w:ind w:left="720" w:hanging="360"/>
      </w:pPr>
      <w:rPr>
        <w:rFonts w:hint="default"/>
        <w:b/>
        <w:i w:val="0"/>
        <w:color w:val="00C8FF" w:themeColor="accent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8614DC"/>
    <w:multiLevelType w:val="hybridMultilevel"/>
    <w:tmpl w:val="598480DE"/>
    <w:lvl w:ilvl="0" w:tplc="86AE377E">
      <w:start w:val="1"/>
      <w:numFmt w:val="lowerLetter"/>
      <w:lvlText w:val="%1."/>
      <w:lvlJc w:val="left"/>
      <w:pPr>
        <w:ind w:left="500" w:hanging="360"/>
      </w:pPr>
      <w:rPr>
        <w:rFonts w:hint="default"/>
      </w:rPr>
    </w:lvl>
    <w:lvl w:ilvl="1" w:tplc="240A0019" w:tentative="1">
      <w:start w:val="1"/>
      <w:numFmt w:val="lowerLetter"/>
      <w:lvlText w:val="%2."/>
      <w:lvlJc w:val="left"/>
      <w:pPr>
        <w:ind w:left="1220" w:hanging="360"/>
      </w:pPr>
    </w:lvl>
    <w:lvl w:ilvl="2" w:tplc="240A001B" w:tentative="1">
      <w:start w:val="1"/>
      <w:numFmt w:val="lowerRoman"/>
      <w:lvlText w:val="%3."/>
      <w:lvlJc w:val="right"/>
      <w:pPr>
        <w:ind w:left="1940" w:hanging="180"/>
      </w:pPr>
    </w:lvl>
    <w:lvl w:ilvl="3" w:tplc="240A000F" w:tentative="1">
      <w:start w:val="1"/>
      <w:numFmt w:val="decimal"/>
      <w:lvlText w:val="%4."/>
      <w:lvlJc w:val="left"/>
      <w:pPr>
        <w:ind w:left="2660" w:hanging="360"/>
      </w:pPr>
    </w:lvl>
    <w:lvl w:ilvl="4" w:tplc="240A0019" w:tentative="1">
      <w:start w:val="1"/>
      <w:numFmt w:val="lowerLetter"/>
      <w:lvlText w:val="%5."/>
      <w:lvlJc w:val="left"/>
      <w:pPr>
        <w:ind w:left="3380" w:hanging="360"/>
      </w:pPr>
    </w:lvl>
    <w:lvl w:ilvl="5" w:tplc="240A001B" w:tentative="1">
      <w:start w:val="1"/>
      <w:numFmt w:val="lowerRoman"/>
      <w:lvlText w:val="%6."/>
      <w:lvlJc w:val="right"/>
      <w:pPr>
        <w:ind w:left="4100" w:hanging="180"/>
      </w:pPr>
    </w:lvl>
    <w:lvl w:ilvl="6" w:tplc="240A000F" w:tentative="1">
      <w:start w:val="1"/>
      <w:numFmt w:val="decimal"/>
      <w:lvlText w:val="%7."/>
      <w:lvlJc w:val="left"/>
      <w:pPr>
        <w:ind w:left="4820" w:hanging="360"/>
      </w:pPr>
    </w:lvl>
    <w:lvl w:ilvl="7" w:tplc="240A0019" w:tentative="1">
      <w:start w:val="1"/>
      <w:numFmt w:val="lowerLetter"/>
      <w:lvlText w:val="%8."/>
      <w:lvlJc w:val="left"/>
      <w:pPr>
        <w:ind w:left="5540" w:hanging="360"/>
      </w:pPr>
    </w:lvl>
    <w:lvl w:ilvl="8" w:tplc="240A001B" w:tentative="1">
      <w:start w:val="1"/>
      <w:numFmt w:val="lowerRoman"/>
      <w:lvlText w:val="%9."/>
      <w:lvlJc w:val="right"/>
      <w:pPr>
        <w:ind w:left="6260" w:hanging="180"/>
      </w:pPr>
    </w:lvl>
  </w:abstractNum>
  <w:abstractNum w:abstractNumId="2" w15:restartNumberingAfterBreak="0">
    <w:nsid w:val="14F81222"/>
    <w:multiLevelType w:val="hybridMultilevel"/>
    <w:tmpl w:val="A100121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 w15:restartNumberingAfterBreak="0">
    <w:nsid w:val="181E676A"/>
    <w:multiLevelType w:val="hybridMultilevel"/>
    <w:tmpl w:val="29CA924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0714FF1"/>
    <w:multiLevelType w:val="hybridMultilevel"/>
    <w:tmpl w:val="4D2AC680"/>
    <w:lvl w:ilvl="0" w:tplc="49E2EF82">
      <w:start w:val="1"/>
      <w:numFmt w:val="lowerLetter"/>
      <w:lvlText w:val="%1."/>
      <w:lvlJc w:val="left"/>
      <w:pPr>
        <w:ind w:left="720" w:hanging="360"/>
      </w:pPr>
      <w:rPr>
        <w:rFonts w:hint="default"/>
        <w:b/>
        <w:i w:val="0"/>
        <w:color w:val="00C8FF" w:themeColor="accent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14452E7"/>
    <w:multiLevelType w:val="hybridMultilevel"/>
    <w:tmpl w:val="C582C12A"/>
    <w:lvl w:ilvl="0" w:tplc="49E2EF82">
      <w:start w:val="1"/>
      <w:numFmt w:val="lowerLetter"/>
      <w:lvlText w:val="%1."/>
      <w:lvlJc w:val="left"/>
      <w:pPr>
        <w:ind w:left="502" w:hanging="360"/>
      </w:pPr>
      <w:rPr>
        <w:rFonts w:hint="default"/>
        <w:b/>
        <w:i w:val="0"/>
        <w:color w:val="00C8FF" w:themeColor="accent2"/>
      </w:rPr>
    </w:lvl>
    <w:lvl w:ilvl="1" w:tplc="040A0019" w:tentative="1">
      <w:start w:val="1"/>
      <w:numFmt w:val="lowerLetter"/>
      <w:lvlText w:val="%2."/>
      <w:lvlJc w:val="left"/>
      <w:pPr>
        <w:ind w:left="1442" w:hanging="360"/>
      </w:pPr>
    </w:lvl>
    <w:lvl w:ilvl="2" w:tplc="040A001B" w:tentative="1">
      <w:start w:val="1"/>
      <w:numFmt w:val="lowerRoman"/>
      <w:lvlText w:val="%3."/>
      <w:lvlJc w:val="right"/>
      <w:pPr>
        <w:ind w:left="2162" w:hanging="180"/>
      </w:pPr>
    </w:lvl>
    <w:lvl w:ilvl="3" w:tplc="040A000F" w:tentative="1">
      <w:start w:val="1"/>
      <w:numFmt w:val="decimal"/>
      <w:lvlText w:val="%4."/>
      <w:lvlJc w:val="left"/>
      <w:pPr>
        <w:ind w:left="2882" w:hanging="360"/>
      </w:pPr>
    </w:lvl>
    <w:lvl w:ilvl="4" w:tplc="040A0019" w:tentative="1">
      <w:start w:val="1"/>
      <w:numFmt w:val="lowerLetter"/>
      <w:lvlText w:val="%5."/>
      <w:lvlJc w:val="left"/>
      <w:pPr>
        <w:ind w:left="3602" w:hanging="360"/>
      </w:pPr>
    </w:lvl>
    <w:lvl w:ilvl="5" w:tplc="040A001B" w:tentative="1">
      <w:start w:val="1"/>
      <w:numFmt w:val="lowerRoman"/>
      <w:lvlText w:val="%6."/>
      <w:lvlJc w:val="right"/>
      <w:pPr>
        <w:ind w:left="4322" w:hanging="180"/>
      </w:pPr>
    </w:lvl>
    <w:lvl w:ilvl="6" w:tplc="040A000F" w:tentative="1">
      <w:start w:val="1"/>
      <w:numFmt w:val="decimal"/>
      <w:lvlText w:val="%7."/>
      <w:lvlJc w:val="left"/>
      <w:pPr>
        <w:ind w:left="5042" w:hanging="360"/>
      </w:pPr>
    </w:lvl>
    <w:lvl w:ilvl="7" w:tplc="040A0019" w:tentative="1">
      <w:start w:val="1"/>
      <w:numFmt w:val="lowerLetter"/>
      <w:lvlText w:val="%8."/>
      <w:lvlJc w:val="left"/>
      <w:pPr>
        <w:ind w:left="5762" w:hanging="360"/>
      </w:pPr>
    </w:lvl>
    <w:lvl w:ilvl="8" w:tplc="040A001B" w:tentative="1">
      <w:start w:val="1"/>
      <w:numFmt w:val="lowerRoman"/>
      <w:lvlText w:val="%9."/>
      <w:lvlJc w:val="right"/>
      <w:pPr>
        <w:ind w:left="6482" w:hanging="180"/>
      </w:pPr>
    </w:lvl>
  </w:abstractNum>
  <w:abstractNum w:abstractNumId="6" w15:restartNumberingAfterBreak="0">
    <w:nsid w:val="22681847"/>
    <w:multiLevelType w:val="hybridMultilevel"/>
    <w:tmpl w:val="0A024942"/>
    <w:lvl w:ilvl="0" w:tplc="240A0001">
      <w:start w:val="1"/>
      <w:numFmt w:val="bullet"/>
      <w:lvlText w:val=""/>
      <w:lvlJc w:val="left"/>
      <w:pPr>
        <w:ind w:left="722" w:hanging="360"/>
      </w:pPr>
      <w:rPr>
        <w:rFonts w:ascii="Symbol" w:hAnsi="Symbol" w:hint="default"/>
      </w:rPr>
    </w:lvl>
    <w:lvl w:ilvl="1" w:tplc="240A0003" w:tentative="1">
      <w:start w:val="1"/>
      <w:numFmt w:val="bullet"/>
      <w:lvlText w:val="o"/>
      <w:lvlJc w:val="left"/>
      <w:pPr>
        <w:ind w:left="1442" w:hanging="360"/>
      </w:pPr>
      <w:rPr>
        <w:rFonts w:ascii="Courier New" w:hAnsi="Courier New" w:cs="Courier New" w:hint="default"/>
      </w:rPr>
    </w:lvl>
    <w:lvl w:ilvl="2" w:tplc="240A0005" w:tentative="1">
      <w:start w:val="1"/>
      <w:numFmt w:val="bullet"/>
      <w:lvlText w:val=""/>
      <w:lvlJc w:val="left"/>
      <w:pPr>
        <w:ind w:left="2162" w:hanging="360"/>
      </w:pPr>
      <w:rPr>
        <w:rFonts w:ascii="Wingdings" w:hAnsi="Wingdings" w:hint="default"/>
      </w:rPr>
    </w:lvl>
    <w:lvl w:ilvl="3" w:tplc="240A0001" w:tentative="1">
      <w:start w:val="1"/>
      <w:numFmt w:val="bullet"/>
      <w:lvlText w:val=""/>
      <w:lvlJc w:val="left"/>
      <w:pPr>
        <w:ind w:left="2882" w:hanging="360"/>
      </w:pPr>
      <w:rPr>
        <w:rFonts w:ascii="Symbol" w:hAnsi="Symbol" w:hint="default"/>
      </w:rPr>
    </w:lvl>
    <w:lvl w:ilvl="4" w:tplc="240A0003" w:tentative="1">
      <w:start w:val="1"/>
      <w:numFmt w:val="bullet"/>
      <w:lvlText w:val="o"/>
      <w:lvlJc w:val="left"/>
      <w:pPr>
        <w:ind w:left="3602" w:hanging="360"/>
      </w:pPr>
      <w:rPr>
        <w:rFonts w:ascii="Courier New" w:hAnsi="Courier New" w:cs="Courier New" w:hint="default"/>
      </w:rPr>
    </w:lvl>
    <w:lvl w:ilvl="5" w:tplc="240A0005" w:tentative="1">
      <w:start w:val="1"/>
      <w:numFmt w:val="bullet"/>
      <w:lvlText w:val=""/>
      <w:lvlJc w:val="left"/>
      <w:pPr>
        <w:ind w:left="4322" w:hanging="360"/>
      </w:pPr>
      <w:rPr>
        <w:rFonts w:ascii="Wingdings" w:hAnsi="Wingdings" w:hint="default"/>
      </w:rPr>
    </w:lvl>
    <w:lvl w:ilvl="6" w:tplc="240A0001" w:tentative="1">
      <w:start w:val="1"/>
      <w:numFmt w:val="bullet"/>
      <w:lvlText w:val=""/>
      <w:lvlJc w:val="left"/>
      <w:pPr>
        <w:ind w:left="5042" w:hanging="360"/>
      </w:pPr>
      <w:rPr>
        <w:rFonts w:ascii="Symbol" w:hAnsi="Symbol" w:hint="default"/>
      </w:rPr>
    </w:lvl>
    <w:lvl w:ilvl="7" w:tplc="240A0003" w:tentative="1">
      <w:start w:val="1"/>
      <w:numFmt w:val="bullet"/>
      <w:lvlText w:val="o"/>
      <w:lvlJc w:val="left"/>
      <w:pPr>
        <w:ind w:left="5762" w:hanging="360"/>
      </w:pPr>
      <w:rPr>
        <w:rFonts w:ascii="Courier New" w:hAnsi="Courier New" w:cs="Courier New" w:hint="default"/>
      </w:rPr>
    </w:lvl>
    <w:lvl w:ilvl="8" w:tplc="240A0005" w:tentative="1">
      <w:start w:val="1"/>
      <w:numFmt w:val="bullet"/>
      <w:lvlText w:val=""/>
      <w:lvlJc w:val="left"/>
      <w:pPr>
        <w:ind w:left="6482" w:hanging="360"/>
      </w:pPr>
      <w:rPr>
        <w:rFonts w:ascii="Wingdings" w:hAnsi="Wingdings" w:hint="default"/>
      </w:rPr>
    </w:lvl>
  </w:abstractNum>
  <w:abstractNum w:abstractNumId="7" w15:restartNumberingAfterBreak="0">
    <w:nsid w:val="2294512C"/>
    <w:multiLevelType w:val="hybridMultilevel"/>
    <w:tmpl w:val="0D500E38"/>
    <w:lvl w:ilvl="0" w:tplc="240A0013">
      <w:start w:val="1"/>
      <w:numFmt w:val="upperRoman"/>
      <w:lvlText w:val="%1."/>
      <w:lvlJc w:val="right"/>
      <w:pPr>
        <w:ind w:left="1440" w:hanging="360"/>
      </w:pPr>
    </w:lvl>
    <w:lvl w:ilvl="1" w:tplc="240A0013">
      <w:start w:val="1"/>
      <w:numFmt w:val="upperRoman"/>
      <w:lvlText w:val="%2."/>
      <w:lvlJc w:val="righ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8" w15:restartNumberingAfterBreak="0">
    <w:nsid w:val="25CA7ED1"/>
    <w:multiLevelType w:val="hybridMultilevel"/>
    <w:tmpl w:val="F79E05DE"/>
    <w:lvl w:ilvl="0" w:tplc="49E2EF82">
      <w:start w:val="1"/>
      <w:numFmt w:val="lowerLetter"/>
      <w:lvlText w:val="%1."/>
      <w:lvlJc w:val="left"/>
      <w:pPr>
        <w:ind w:left="720" w:hanging="360"/>
      </w:pPr>
      <w:rPr>
        <w:rFonts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27DF5E0A"/>
    <w:multiLevelType w:val="hybridMultilevel"/>
    <w:tmpl w:val="E19CE0C0"/>
    <w:lvl w:ilvl="0" w:tplc="49E2EF82">
      <w:start w:val="1"/>
      <w:numFmt w:val="lowerLetter"/>
      <w:lvlText w:val="%1."/>
      <w:lvlJc w:val="left"/>
      <w:pPr>
        <w:ind w:left="720" w:hanging="360"/>
      </w:pPr>
      <w:rPr>
        <w:rFonts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2A10742A"/>
    <w:multiLevelType w:val="hybridMultilevel"/>
    <w:tmpl w:val="43660FD4"/>
    <w:lvl w:ilvl="0" w:tplc="B3B47008">
      <w:start w:val="1"/>
      <w:numFmt w:val="lowerLetter"/>
      <w:lvlText w:val="%1."/>
      <w:lvlJc w:val="left"/>
      <w:pPr>
        <w:ind w:left="720" w:hanging="360"/>
      </w:pPr>
      <w:rPr>
        <w:rFonts w:ascii="Arial" w:hAnsi="Arial" w:cs="Arial"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2AB46646"/>
    <w:multiLevelType w:val="hybridMultilevel"/>
    <w:tmpl w:val="B0A2B5EA"/>
    <w:lvl w:ilvl="0" w:tplc="44DAEFCA">
      <w:start w:val="1"/>
      <w:numFmt w:val="decimal"/>
      <w:lvlText w:val="%1."/>
      <w:lvlJc w:val="left"/>
      <w:pPr>
        <w:ind w:left="720" w:hanging="360"/>
      </w:pPr>
      <w:rPr>
        <w:rFonts w:ascii="Arial"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974528F"/>
    <w:multiLevelType w:val="hybridMultilevel"/>
    <w:tmpl w:val="F7B0E4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D5363D9"/>
    <w:multiLevelType w:val="hybridMultilevel"/>
    <w:tmpl w:val="DF765530"/>
    <w:lvl w:ilvl="0" w:tplc="7DD823E4">
      <w:start w:val="1"/>
      <w:numFmt w:val="lowerLetter"/>
      <w:lvlText w:val="%1."/>
      <w:lvlJc w:val="left"/>
      <w:pPr>
        <w:tabs>
          <w:tab w:val="num" w:pos="1260"/>
        </w:tabs>
        <w:ind w:left="1260" w:hanging="360"/>
      </w:pPr>
      <w:rPr>
        <w:rFonts w:ascii="Arial" w:eastAsia="Times New Roman" w:hAnsi="Arial" w:cs="Arial" w:hint="default"/>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E296843"/>
    <w:multiLevelType w:val="multilevel"/>
    <w:tmpl w:val="E8FA3B94"/>
    <w:lvl w:ilvl="0">
      <w:start w:val="1"/>
      <w:numFmt w:val="decimal"/>
      <w:lvlText w:val="%1."/>
      <w:lvlJc w:val="left"/>
      <w:pPr>
        <w:ind w:left="720" w:hanging="360"/>
      </w:pPr>
      <w:rPr>
        <w:rFonts w:hint="default"/>
        <w:b/>
        <w:i w:val="0"/>
        <w:color w:val="00C8FF" w:themeColor="accent2"/>
        <w:sz w:val="20"/>
        <w:szCs w:val="2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FBA0D2D"/>
    <w:multiLevelType w:val="hybridMultilevel"/>
    <w:tmpl w:val="43DA605C"/>
    <w:lvl w:ilvl="0" w:tplc="49E2EF82">
      <w:start w:val="1"/>
      <w:numFmt w:val="lowerLetter"/>
      <w:lvlText w:val="%1."/>
      <w:lvlJc w:val="left"/>
      <w:pPr>
        <w:ind w:left="988" w:hanging="360"/>
      </w:pPr>
      <w:rPr>
        <w:rFonts w:hint="default"/>
        <w:b/>
        <w:i w:val="0"/>
        <w:color w:val="00C8FF" w:themeColor="accent2"/>
      </w:rPr>
    </w:lvl>
    <w:lvl w:ilvl="1" w:tplc="240A0019" w:tentative="1">
      <w:start w:val="1"/>
      <w:numFmt w:val="lowerLetter"/>
      <w:lvlText w:val="%2."/>
      <w:lvlJc w:val="left"/>
      <w:pPr>
        <w:ind w:left="1708" w:hanging="360"/>
      </w:pPr>
    </w:lvl>
    <w:lvl w:ilvl="2" w:tplc="240A001B" w:tentative="1">
      <w:start w:val="1"/>
      <w:numFmt w:val="lowerRoman"/>
      <w:lvlText w:val="%3."/>
      <w:lvlJc w:val="right"/>
      <w:pPr>
        <w:ind w:left="2428" w:hanging="180"/>
      </w:pPr>
    </w:lvl>
    <w:lvl w:ilvl="3" w:tplc="240A000F" w:tentative="1">
      <w:start w:val="1"/>
      <w:numFmt w:val="decimal"/>
      <w:lvlText w:val="%4."/>
      <w:lvlJc w:val="left"/>
      <w:pPr>
        <w:ind w:left="3148" w:hanging="360"/>
      </w:pPr>
    </w:lvl>
    <w:lvl w:ilvl="4" w:tplc="240A0019" w:tentative="1">
      <w:start w:val="1"/>
      <w:numFmt w:val="lowerLetter"/>
      <w:lvlText w:val="%5."/>
      <w:lvlJc w:val="left"/>
      <w:pPr>
        <w:ind w:left="3868" w:hanging="360"/>
      </w:pPr>
    </w:lvl>
    <w:lvl w:ilvl="5" w:tplc="240A001B" w:tentative="1">
      <w:start w:val="1"/>
      <w:numFmt w:val="lowerRoman"/>
      <w:lvlText w:val="%6."/>
      <w:lvlJc w:val="right"/>
      <w:pPr>
        <w:ind w:left="4588" w:hanging="180"/>
      </w:pPr>
    </w:lvl>
    <w:lvl w:ilvl="6" w:tplc="240A000F" w:tentative="1">
      <w:start w:val="1"/>
      <w:numFmt w:val="decimal"/>
      <w:lvlText w:val="%7."/>
      <w:lvlJc w:val="left"/>
      <w:pPr>
        <w:ind w:left="5308" w:hanging="360"/>
      </w:pPr>
    </w:lvl>
    <w:lvl w:ilvl="7" w:tplc="240A0019" w:tentative="1">
      <w:start w:val="1"/>
      <w:numFmt w:val="lowerLetter"/>
      <w:lvlText w:val="%8."/>
      <w:lvlJc w:val="left"/>
      <w:pPr>
        <w:ind w:left="6028" w:hanging="360"/>
      </w:pPr>
    </w:lvl>
    <w:lvl w:ilvl="8" w:tplc="240A001B" w:tentative="1">
      <w:start w:val="1"/>
      <w:numFmt w:val="lowerRoman"/>
      <w:lvlText w:val="%9."/>
      <w:lvlJc w:val="right"/>
      <w:pPr>
        <w:ind w:left="6748" w:hanging="180"/>
      </w:pPr>
    </w:lvl>
  </w:abstractNum>
  <w:abstractNum w:abstractNumId="16" w15:restartNumberingAfterBreak="0">
    <w:nsid w:val="42445C78"/>
    <w:multiLevelType w:val="hybridMultilevel"/>
    <w:tmpl w:val="86CCA430"/>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7" w15:restartNumberingAfterBreak="0">
    <w:nsid w:val="460C0762"/>
    <w:multiLevelType w:val="hybridMultilevel"/>
    <w:tmpl w:val="6A3627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9AB6C45"/>
    <w:multiLevelType w:val="hybridMultilevel"/>
    <w:tmpl w:val="10ACE0F8"/>
    <w:lvl w:ilvl="0" w:tplc="040A000F">
      <w:start w:val="1"/>
      <w:numFmt w:val="decimal"/>
      <w:lvlText w:val="%1."/>
      <w:lvlJc w:val="left"/>
      <w:pPr>
        <w:ind w:left="720" w:hanging="360"/>
      </w:pPr>
      <w:rPr>
        <w:rFonts w:hint="default"/>
        <w:b/>
        <w:i w:val="0"/>
        <w:color w:val="00C8FF" w:themeColor="accent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15:restartNumberingAfterBreak="0">
    <w:nsid w:val="49C559FE"/>
    <w:multiLevelType w:val="hybridMultilevel"/>
    <w:tmpl w:val="4D8A1F70"/>
    <w:lvl w:ilvl="0" w:tplc="49E2EF82">
      <w:start w:val="1"/>
      <w:numFmt w:val="lowerLetter"/>
      <w:lvlText w:val="%1."/>
      <w:lvlJc w:val="left"/>
      <w:pPr>
        <w:ind w:left="722" w:hanging="360"/>
      </w:pPr>
      <w:rPr>
        <w:rFonts w:hint="default"/>
        <w:b/>
        <w:i w:val="0"/>
        <w:color w:val="00C8FF" w:themeColor="accent2"/>
      </w:rPr>
    </w:lvl>
    <w:lvl w:ilvl="1" w:tplc="040A0019" w:tentative="1">
      <w:start w:val="1"/>
      <w:numFmt w:val="lowerLetter"/>
      <w:lvlText w:val="%2."/>
      <w:lvlJc w:val="left"/>
      <w:pPr>
        <w:ind w:left="1442" w:hanging="360"/>
      </w:pPr>
    </w:lvl>
    <w:lvl w:ilvl="2" w:tplc="040A001B" w:tentative="1">
      <w:start w:val="1"/>
      <w:numFmt w:val="lowerRoman"/>
      <w:lvlText w:val="%3."/>
      <w:lvlJc w:val="right"/>
      <w:pPr>
        <w:ind w:left="2162" w:hanging="180"/>
      </w:pPr>
    </w:lvl>
    <w:lvl w:ilvl="3" w:tplc="040A000F" w:tentative="1">
      <w:start w:val="1"/>
      <w:numFmt w:val="decimal"/>
      <w:lvlText w:val="%4."/>
      <w:lvlJc w:val="left"/>
      <w:pPr>
        <w:ind w:left="2882" w:hanging="360"/>
      </w:pPr>
    </w:lvl>
    <w:lvl w:ilvl="4" w:tplc="040A0019" w:tentative="1">
      <w:start w:val="1"/>
      <w:numFmt w:val="lowerLetter"/>
      <w:lvlText w:val="%5."/>
      <w:lvlJc w:val="left"/>
      <w:pPr>
        <w:ind w:left="3602" w:hanging="360"/>
      </w:pPr>
    </w:lvl>
    <w:lvl w:ilvl="5" w:tplc="040A001B" w:tentative="1">
      <w:start w:val="1"/>
      <w:numFmt w:val="lowerRoman"/>
      <w:lvlText w:val="%6."/>
      <w:lvlJc w:val="right"/>
      <w:pPr>
        <w:ind w:left="4322" w:hanging="180"/>
      </w:pPr>
    </w:lvl>
    <w:lvl w:ilvl="6" w:tplc="040A000F" w:tentative="1">
      <w:start w:val="1"/>
      <w:numFmt w:val="decimal"/>
      <w:lvlText w:val="%7."/>
      <w:lvlJc w:val="left"/>
      <w:pPr>
        <w:ind w:left="5042" w:hanging="360"/>
      </w:pPr>
    </w:lvl>
    <w:lvl w:ilvl="7" w:tplc="040A0019" w:tentative="1">
      <w:start w:val="1"/>
      <w:numFmt w:val="lowerLetter"/>
      <w:lvlText w:val="%8."/>
      <w:lvlJc w:val="left"/>
      <w:pPr>
        <w:ind w:left="5762" w:hanging="360"/>
      </w:pPr>
    </w:lvl>
    <w:lvl w:ilvl="8" w:tplc="040A001B" w:tentative="1">
      <w:start w:val="1"/>
      <w:numFmt w:val="lowerRoman"/>
      <w:lvlText w:val="%9."/>
      <w:lvlJc w:val="right"/>
      <w:pPr>
        <w:ind w:left="6482" w:hanging="180"/>
      </w:pPr>
    </w:lvl>
  </w:abstractNum>
  <w:abstractNum w:abstractNumId="20" w15:restartNumberingAfterBreak="0">
    <w:nsid w:val="4E8B62EE"/>
    <w:multiLevelType w:val="hybridMultilevel"/>
    <w:tmpl w:val="FF6A4D44"/>
    <w:lvl w:ilvl="0" w:tplc="49E2EF82">
      <w:start w:val="1"/>
      <w:numFmt w:val="lowerLetter"/>
      <w:lvlText w:val="%1."/>
      <w:lvlJc w:val="left"/>
      <w:pPr>
        <w:ind w:left="362" w:hanging="360"/>
      </w:pPr>
      <w:rPr>
        <w:rFonts w:hint="default"/>
        <w:b/>
        <w:i w:val="0"/>
        <w:color w:val="00C8FF" w:themeColor="accent2"/>
      </w:rPr>
    </w:lvl>
    <w:lvl w:ilvl="1" w:tplc="240A0019" w:tentative="1">
      <w:start w:val="1"/>
      <w:numFmt w:val="lowerLetter"/>
      <w:lvlText w:val="%2."/>
      <w:lvlJc w:val="left"/>
      <w:pPr>
        <w:ind w:left="1082" w:hanging="360"/>
      </w:pPr>
    </w:lvl>
    <w:lvl w:ilvl="2" w:tplc="240A001B" w:tentative="1">
      <w:start w:val="1"/>
      <w:numFmt w:val="lowerRoman"/>
      <w:lvlText w:val="%3."/>
      <w:lvlJc w:val="right"/>
      <w:pPr>
        <w:ind w:left="1802" w:hanging="180"/>
      </w:pPr>
    </w:lvl>
    <w:lvl w:ilvl="3" w:tplc="240A000F" w:tentative="1">
      <w:start w:val="1"/>
      <w:numFmt w:val="decimal"/>
      <w:lvlText w:val="%4."/>
      <w:lvlJc w:val="left"/>
      <w:pPr>
        <w:ind w:left="2522" w:hanging="360"/>
      </w:pPr>
    </w:lvl>
    <w:lvl w:ilvl="4" w:tplc="240A0019" w:tentative="1">
      <w:start w:val="1"/>
      <w:numFmt w:val="lowerLetter"/>
      <w:lvlText w:val="%5."/>
      <w:lvlJc w:val="left"/>
      <w:pPr>
        <w:ind w:left="3242" w:hanging="360"/>
      </w:pPr>
    </w:lvl>
    <w:lvl w:ilvl="5" w:tplc="240A001B" w:tentative="1">
      <w:start w:val="1"/>
      <w:numFmt w:val="lowerRoman"/>
      <w:lvlText w:val="%6."/>
      <w:lvlJc w:val="right"/>
      <w:pPr>
        <w:ind w:left="3962" w:hanging="180"/>
      </w:pPr>
    </w:lvl>
    <w:lvl w:ilvl="6" w:tplc="240A000F" w:tentative="1">
      <w:start w:val="1"/>
      <w:numFmt w:val="decimal"/>
      <w:lvlText w:val="%7."/>
      <w:lvlJc w:val="left"/>
      <w:pPr>
        <w:ind w:left="4682" w:hanging="360"/>
      </w:pPr>
    </w:lvl>
    <w:lvl w:ilvl="7" w:tplc="240A0019" w:tentative="1">
      <w:start w:val="1"/>
      <w:numFmt w:val="lowerLetter"/>
      <w:lvlText w:val="%8."/>
      <w:lvlJc w:val="left"/>
      <w:pPr>
        <w:ind w:left="5402" w:hanging="360"/>
      </w:pPr>
    </w:lvl>
    <w:lvl w:ilvl="8" w:tplc="240A001B" w:tentative="1">
      <w:start w:val="1"/>
      <w:numFmt w:val="lowerRoman"/>
      <w:lvlText w:val="%9."/>
      <w:lvlJc w:val="right"/>
      <w:pPr>
        <w:ind w:left="6122" w:hanging="180"/>
      </w:pPr>
    </w:lvl>
  </w:abstractNum>
  <w:abstractNum w:abstractNumId="21" w15:restartNumberingAfterBreak="0">
    <w:nsid w:val="50AD44CB"/>
    <w:multiLevelType w:val="hybridMultilevel"/>
    <w:tmpl w:val="BFD2941A"/>
    <w:lvl w:ilvl="0" w:tplc="1862F0AC">
      <w:numFmt w:val="bullet"/>
      <w:lvlText w:val=""/>
      <w:lvlJc w:val="left"/>
      <w:pPr>
        <w:ind w:left="425" w:hanging="285"/>
      </w:pPr>
      <w:rPr>
        <w:rFonts w:ascii="Symbol" w:eastAsia="Symbol" w:hAnsi="Symbol" w:cs="Symbol" w:hint="default"/>
        <w:w w:val="100"/>
        <w:sz w:val="22"/>
        <w:szCs w:val="22"/>
        <w:lang w:val="es-ES" w:eastAsia="es-ES" w:bidi="es-ES"/>
      </w:rPr>
    </w:lvl>
    <w:lvl w:ilvl="1" w:tplc="A9AA565C">
      <w:numFmt w:val="bullet"/>
      <w:lvlText w:val="•"/>
      <w:lvlJc w:val="left"/>
      <w:pPr>
        <w:ind w:left="1466" w:hanging="285"/>
      </w:pPr>
      <w:rPr>
        <w:rFonts w:hint="default"/>
        <w:lang w:val="es-ES" w:eastAsia="es-ES" w:bidi="es-ES"/>
      </w:rPr>
    </w:lvl>
    <w:lvl w:ilvl="2" w:tplc="99EEEBA6">
      <w:numFmt w:val="bullet"/>
      <w:lvlText w:val="•"/>
      <w:lvlJc w:val="left"/>
      <w:pPr>
        <w:ind w:left="2512" w:hanging="285"/>
      </w:pPr>
      <w:rPr>
        <w:rFonts w:hint="default"/>
        <w:lang w:val="es-ES" w:eastAsia="es-ES" w:bidi="es-ES"/>
      </w:rPr>
    </w:lvl>
    <w:lvl w:ilvl="3" w:tplc="D5F835E8">
      <w:numFmt w:val="bullet"/>
      <w:lvlText w:val="•"/>
      <w:lvlJc w:val="left"/>
      <w:pPr>
        <w:ind w:left="3558" w:hanging="285"/>
      </w:pPr>
      <w:rPr>
        <w:rFonts w:hint="default"/>
        <w:lang w:val="es-ES" w:eastAsia="es-ES" w:bidi="es-ES"/>
      </w:rPr>
    </w:lvl>
    <w:lvl w:ilvl="4" w:tplc="7996D14C">
      <w:numFmt w:val="bullet"/>
      <w:lvlText w:val="•"/>
      <w:lvlJc w:val="left"/>
      <w:pPr>
        <w:ind w:left="4604" w:hanging="285"/>
      </w:pPr>
      <w:rPr>
        <w:rFonts w:hint="default"/>
        <w:lang w:val="es-ES" w:eastAsia="es-ES" w:bidi="es-ES"/>
      </w:rPr>
    </w:lvl>
    <w:lvl w:ilvl="5" w:tplc="0D5844C4">
      <w:numFmt w:val="bullet"/>
      <w:lvlText w:val="•"/>
      <w:lvlJc w:val="left"/>
      <w:pPr>
        <w:ind w:left="5650" w:hanging="285"/>
      </w:pPr>
      <w:rPr>
        <w:rFonts w:hint="default"/>
        <w:lang w:val="es-ES" w:eastAsia="es-ES" w:bidi="es-ES"/>
      </w:rPr>
    </w:lvl>
    <w:lvl w:ilvl="6" w:tplc="913ADC78">
      <w:numFmt w:val="bullet"/>
      <w:lvlText w:val="•"/>
      <w:lvlJc w:val="left"/>
      <w:pPr>
        <w:ind w:left="6696" w:hanging="285"/>
      </w:pPr>
      <w:rPr>
        <w:rFonts w:hint="default"/>
        <w:lang w:val="es-ES" w:eastAsia="es-ES" w:bidi="es-ES"/>
      </w:rPr>
    </w:lvl>
    <w:lvl w:ilvl="7" w:tplc="8EBC5EC2">
      <w:numFmt w:val="bullet"/>
      <w:lvlText w:val="•"/>
      <w:lvlJc w:val="left"/>
      <w:pPr>
        <w:ind w:left="7742" w:hanging="285"/>
      </w:pPr>
      <w:rPr>
        <w:rFonts w:hint="default"/>
        <w:lang w:val="es-ES" w:eastAsia="es-ES" w:bidi="es-ES"/>
      </w:rPr>
    </w:lvl>
    <w:lvl w:ilvl="8" w:tplc="9F3C328E">
      <w:numFmt w:val="bullet"/>
      <w:lvlText w:val="•"/>
      <w:lvlJc w:val="left"/>
      <w:pPr>
        <w:ind w:left="8788" w:hanging="285"/>
      </w:pPr>
      <w:rPr>
        <w:rFonts w:hint="default"/>
        <w:lang w:val="es-ES" w:eastAsia="es-ES" w:bidi="es-ES"/>
      </w:rPr>
    </w:lvl>
  </w:abstractNum>
  <w:abstractNum w:abstractNumId="22" w15:restartNumberingAfterBreak="0">
    <w:nsid w:val="513F20A1"/>
    <w:multiLevelType w:val="hybridMultilevel"/>
    <w:tmpl w:val="6390EB3C"/>
    <w:lvl w:ilvl="0" w:tplc="240A0001">
      <w:start w:val="1"/>
      <w:numFmt w:val="bullet"/>
      <w:lvlText w:val=""/>
      <w:lvlJc w:val="left"/>
      <w:pPr>
        <w:ind w:left="720" w:hanging="360"/>
      </w:pPr>
      <w:rPr>
        <w:rFonts w:ascii="Symbol" w:hAnsi="Symbol" w:hint="default"/>
        <w:b/>
        <w:i w:val="0"/>
        <w:color w:val="00C8FF" w:themeColor="accent2"/>
        <w:sz w:val="20"/>
        <w:szCs w:val="2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5DDE61B4"/>
    <w:multiLevelType w:val="multilevel"/>
    <w:tmpl w:val="88989A86"/>
    <w:lvl w:ilvl="0">
      <w:start w:val="1"/>
      <w:numFmt w:val="decimal"/>
      <w:pStyle w:val="h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1301FF"/>
    <w:multiLevelType w:val="hybridMultilevel"/>
    <w:tmpl w:val="61DE0742"/>
    <w:lvl w:ilvl="0" w:tplc="C51C7AC2">
      <w:start w:val="1"/>
      <w:numFmt w:val="lowerLetter"/>
      <w:lvlText w:val="%1."/>
      <w:lvlJc w:val="left"/>
      <w:pPr>
        <w:ind w:left="720" w:hanging="360"/>
      </w:pPr>
      <w:rPr>
        <w:rFonts w:hint="default"/>
        <w:b/>
        <w:i w:val="0"/>
        <w:color w:val="00C8FF" w:themeColor="accent2"/>
        <w:sz w:val="20"/>
        <w:szCs w:val="20"/>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5" w15:restartNumberingAfterBreak="0">
    <w:nsid w:val="61F949B4"/>
    <w:multiLevelType w:val="hybridMultilevel"/>
    <w:tmpl w:val="8B8E51D4"/>
    <w:lvl w:ilvl="0" w:tplc="49E2EF82">
      <w:start w:val="1"/>
      <w:numFmt w:val="lowerLetter"/>
      <w:lvlText w:val="%1."/>
      <w:lvlJc w:val="left"/>
      <w:pPr>
        <w:ind w:left="722" w:hanging="360"/>
      </w:pPr>
      <w:rPr>
        <w:rFonts w:hint="default"/>
        <w:b/>
        <w:i w:val="0"/>
        <w:color w:val="00C8FF" w:themeColor="accent2"/>
      </w:rPr>
    </w:lvl>
    <w:lvl w:ilvl="1" w:tplc="040A0019" w:tentative="1">
      <w:start w:val="1"/>
      <w:numFmt w:val="lowerLetter"/>
      <w:lvlText w:val="%2."/>
      <w:lvlJc w:val="left"/>
      <w:pPr>
        <w:ind w:left="1442" w:hanging="360"/>
      </w:pPr>
    </w:lvl>
    <w:lvl w:ilvl="2" w:tplc="040A001B" w:tentative="1">
      <w:start w:val="1"/>
      <w:numFmt w:val="lowerRoman"/>
      <w:lvlText w:val="%3."/>
      <w:lvlJc w:val="right"/>
      <w:pPr>
        <w:ind w:left="2162" w:hanging="180"/>
      </w:pPr>
    </w:lvl>
    <w:lvl w:ilvl="3" w:tplc="040A000F" w:tentative="1">
      <w:start w:val="1"/>
      <w:numFmt w:val="decimal"/>
      <w:lvlText w:val="%4."/>
      <w:lvlJc w:val="left"/>
      <w:pPr>
        <w:ind w:left="2882" w:hanging="360"/>
      </w:pPr>
    </w:lvl>
    <w:lvl w:ilvl="4" w:tplc="040A0019" w:tentative="1">
      <w:start w:val="1"/>
      <w:numFmt w:val="lowerLetter"/>
      <w:lvlText w:val="%5."/>
      <w:lvlJc w:val="left"/>
      <w:pPr>
        <w:ind w:left="3602" w:hanging="360"/>
      </w:pPr>
    </w:lvl>
    <w:lvl w:ilvl="5" w:tplc="040A001B" w:tentative="1">
      <w:start w:val="1"/>
      <w:numFmt w:val="lowerRoman"/>
      <w:lvlText w:val="%6."/>
      <w:lvlJc w:val="right"/>
      <w:pPr>
        <w:ind w:left="4322" w:hanging="180"/>
      </w:pPr>
    </w:lvl>
    <w:lvl w:ilvl="6" w:tplc="040A000F" w:tentative="1">
      <w:start w:val="1"/>
      <w:numFmt w:val="decimal"/>
      <w:lvlText w:val="%7."/>
      <w:lvlJc w:val="left"/>
      <w:pPr>
        <w:ind w:left="5042" w:hanging="360"/>
      </w:pPr>
    </w:lvl>
    <w:lvl w:ilvl="7" w:tplc="040A0019" w:tentative="1">
      <w:start w:val="1"/>
      <w:numFmt w:val="lowerLetter"/>
      <w:lvlText w:val="%8."/>
      <w:lvlJc w:val="left"/>
      <w:pPr>
        <w:ind w:left="5762" w:hanging="360"/>
      </w:pPr>
    </w:lvl>
    <w:lvl w:ilvl="8" w:tplc="040A001B" w:tentative="1">
      <w:start w:val="1"/>
      <w:numFmt w:val="lowerRoman"/>
      <w:lvlText w:val="%9."/>
      <w:lvlJc w:val="right"/>
      <w:pPr>
        <w:ind w:left="6482" w:hanging="180"/>
      </w:pPr>
    </w:lvl>
  </w:abstractNum>
  <w:abstractNum w:abstractNumId="26" w15:restartNumberingAfterBreak="0">
    <w:nsid w:val="6CA848FB"/>
    <w:multiLevelType w:val="hybridMultilevel"/>
    <w:tmpl w:val="EFB45E2E"/>
    <w:lvl w:ilvl="0" w:tplc="6200F366">
      <w:numFmt w:val="bullet"/>
      <w:lvlText w:val="•"/>
      <w:lvlJc w:val="left"/>
      <w:pPr>
        <w:ind w:left="275" w:hanging="136"/>
      </w:pPr>
      <w:rPr>
        <w:rFonts w:ascii="Arial" w:eastAsia="Arial" w:hAnsi="Arial" w:cs="Arial" w:hint="default"/>
        <w:w w:val="100"/>
        <w:sz w:val="22"/>
        <w:szCs w:val="22"/>
        <w:lang w:val="es-ES" w:eastAsia="es-ES" w:bidi="es-ES"/>
      </w:rPr>
    </w:lvl>
    <w:lvl w:ilvl="1" w:tplc="4F86523A">
      <w:numFmt w:val="bullet"/>
      <w:lvlText w:val="-"/>
      <w:lvlJc w:val="left"/>
      <w:pPr>
        <w:ind w:left="861" w:hanging="361"/>
      </w:pPr>
      <w:rPr>
        <w:rFonts w:hint="default"/>
        <w:spacing w:val="-7"/>
        <w:w w:val="99"/>
        <w:highlight w:val="yellow"/>
        <w:lang w:val="es-ES" w:eastAsia="es-ES" w:bidi="es-ES"/>
      </w:rPr>
    </w:lvl>
    <w:lvl w:ilvl="2" w:tplc="13F86294">
      <w:numFmt w:val="bullet"/>
      <w:lvlText w:val="•"/>
      <w:lvlJc w:val="left"/>
      <w:pPr>
        <w:ind w:left="1973" w:hanging="361"/>
      </w:pPr>
      <w:rPr>
        <w:rFonts w:hint="default"/>
        <w:lang w:val="es-ES" w:eastAsia="es-ES" w:bidi="es-ES"/>
      </w:rPr>
    </w:lvl>
    <w:lvl w:ilvl="3" w:tplc="459A78A0">
      <w:numFmt w:val="bullet"/>
      <w:lvlText w:val="•"/>
      <w:lvlJc w:val="left"/>
      <w:pPr>
        <w:ind w:left="3086" w:hanging="361"/>
      </w:pPr>
      <w:rPr>
        <w:rFonts w:hint="default"/>
        <w:lang w:val="es-ES" w:eastAsia="es-ES" w:bidi="es-ES"/>
      </w:rPr>
    </w:lvl>
    <w:lvl w:ilvl="4" w:tplc="ED4E91FE">
      <w:numFmt w:val="bullet"/>
      <w:lvlText w:val="•"/>
      <w:lvlJc w:val="left"/>
      <w:pPr>
        <w:ind w:left="4200" w:hanging="361"/>
      </w:pPr>
      <w:rPr>
        <w:rFonts w:hint="default"/>
        <w:lang w:val="es-ES" w:eastAsia="es-ES" w:bidi="es-ES"/>
      </w:rPr>
    </w:lvl>
    <w:lvl w:ilvl="5" w:tplc="4914196C">
      <w:numFmt w:val="bullet"/>
      <w:lvlText w:val="•"/>
      <w:lvlJc w:val="left"/>
      <w:pPr>
        <w:ind w:left="5313" w:hanging="361"/>
      </w:pPr>
      <w:rPr>
        <w:rFonts w:hint="default"/>
        <w:lang w:val="es-ES" w:eastAsia="es-ES" w:bidi="es-ES"/>
      </w:rPr>
    </w:lvl>
    <w:lvl w:ilvl="6" w:tplc="91CCEA32">
      <w:numFmt w:val="bullet"/>
      <w:lvlText w:val="•"/>
      <w:lvlJc w:val="left"/>
      <w:pPr>
        <w:ind w:left="6426" w:hanging="361"/>
      </w:pPr>
      <w:rPr>
        <w:rFonts w:hint="default"/>
        <w:lang w:val="es-ES" w:eastAsia="es-ES" w:bidi="es-ES"/>
      </w:rPr>
    </w:lvl>
    <w:lvl w:ilvl="7" w:tplc="2E802C30">
      <w:numFmt w:val="bullet"/>
      <w:lvlText w:val="•"/>
      <w:lvlJc w:val="left"/>
      <w:pPr>
        <w:ind w:left="7540" w:hanging="361"/>
      </w:pPr>
      <w:rPr>
        <w:rFonts w:hint="default"/>
        <w:lang w:val="es-ES" w:eastAsia="es-ES" w:bidi="es-ES"/>
      </w:rPr>
    </w:lvl>
    <w:lvl w:ilvl="8" w:tplc="955ECF2A">
      <w:numFmt w:val="bullet"/>
      <w:lvlText w:val="•"/>
      <w:lvlJc w:val="left"/>
      <w:pPr>
        <w:ind w:left="8653" w:hanging="361"/>
      </w:pPr>
      <w:rPr>
        <w:rFonts w:hint="default"/>
        <w:lang w:val="es-ES" w:eastAsia="es-ES" w:bidi="es-ES"/>
      </w:rPr>
    </w:lvl>
  </w:abstractNum>
  <w:abstractNum w:abstractNumId="27" w15:restartNumberingAfterBreak="0">
    <w:nsid w:val="6E771AF4"/>
    <w:multiLevelType w:val="multilevel"/>
    <w:tmpl w:val="00DE876E"/>
    <w:lvl w:ilvl="0">
      <w:start w:val="1"/>
      <w:numFmt w:val="decimal"/>
      <w:lvlText w:val="%1."/>
      <w:lvlJc w:val="left"/>
      <w:pPr>
        <w:ind w:left="700" w:hanging="700"/>
      </w:pPr>
      <w:rPr>
        <w:rFonts w:hint="default"/>
        <w:color w:val="FFFFFF" w:themeColor="background1"/>
      </w:rPr>
    </w:lvl>
    <w:lvl w:ilvl="1">
      <w:start w:val="1"/>
      <w:numFmt w:val="decimal"/>
      <w:lvlText w:val="%1.%2."/>
      <w:lvlJc w:val="left"/>
      <w:pPr>
        <w:ind w:left="702" w:hanging="700"/>
      </w:pPr>
      <w:rPr>
        <w:rFonts w:hint="default"/>
        <w:b/>
        <w:bCs/>
        <w:color w:val="00C8FF" w:themeColor="accent2"/>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28" w15:restartNumberingAfterBreak="0">
    <w:nsid w:val="75883BD8"/>
    <w:multiLevelType w:val="hybridMultilevel"/>
    <w:tmpl w:val="3020C654"/>
    <w:lvl w:ilvl="0" w:tplc="6C349538">
      <w:start w:val="1"/>
      <w:numFmt w:val="bullet"/>
      <w:lvlText w:val="}"/>
      <w:lvlJc w:val="left"/>
      <w:pPr>
        <w:ind w:left="722" w:hanging="360"/>
      </w:pPr>
      <w:rPr>
        <w:rFonts w:ascii="Wingdings 3" w:hAnsi="Wingdings 3" w:hint="default"/>
        <w:color w:val="FFBE00" w:themeColor="accent4"/>
      </w:rPr>
    </w:lvl>
    <w:lvl w:ilvl="1" w:tplc="7610BF46" w:tentative="1">
      <w:start w:val="1"/>
      <w:numFmt w:val="bullet"/>
      <w:lvlText w:val="o"/>
      <w:lvlJc w:val="left"/>
      <w:pPr>
        <w:ind w:left="1442" w:hanging="360"/>
      </w:pPr>
      <w:rPr>
        <w:rFonts w:ascii="Courier New" w:hAnsi="Courier New" w:cs="Courier New" w:hint="default"/>
      </w:rPr>
    </w:lvl>
    <w:lvl w:ilvl="2" w:tplc="93720BFE" w:tentative="1">
      <w:start w:val="1"/>
      <w:numFmt w:val="bullet"/>
      <w:lvlText w:val=""/>
      <w:lvlJc w:val="left"/>
      <w:pPr>
        <w:ind w:left="2162" w:hanging="360"/>
      </w:pPr>
      <w:rPr>
        <w:rFonts w:ascii="Wingdings" w:hAnsi="Wingdings" w:hint="default"/>
      </w:rPr>
    </w:lvl>
    <w:lvl w:ilvl="3" w:tplc="94D67EFC" w:tentative="1">
      <w:start w:val="1"/>
      <w:numFmt w:val="bullet"/>
      <w:lvlText w:val=""/>
      <w:lvlJc w:val="left"/>
      <w:pPr>
        <w:ind w:left="2882" w:hanging="360"/>
      </w:pPr>
      <w:rPr>
        <w:rFonts w:ascii="Symbol" w:hAnsi="Symbol" w:hint="default"/>
      </w:rPr>
    </w:lvl>
    <w:lvl w:ilvl="4" w:tplc="1026D172" w:tentative="1">
      <w:start w:val="1"/>
      <w:numFmt w:val="bullet"/>
      <w:lvlText w:val="o"/>
      <w:lvlJc w:val="left"/>
      <w:pPr>
        <w:ind w:left="3602" w:hanging="360"/>
      </w:pPr>
      <w:rPr>
        <w:rFonts w:ascii="Courier New" w:hAnsi="Courier New" w:cs="Courier New" w:hint="default"/>
      </w:rPr>
    </w:lvl>
    <w:lvl w:ilvl="5" w:tplc="98FC8AF2" w:tentative="1">
      <w:start w:val="1"/>
      <w:numFmt w:val="bullet"/>
      <w:lvlText w:val=""/>
      <w:lvlJc w:val="left"/>
      <w:pPr>
        <w:ind w:left="4322" w:hanging="360"/>
      </w:pPr>
      <w:rPr>
        <w:rFonts w:ascii="Wingdings" w:hAnsi="Wingdings" w:hint="default"/>
      </w:rPr>
    </w:lvl>
    <w:lvl w:ilvl="6" w:tplc="CD06EC42" w:tentative="1">
      <w:start w:val="1"/>
      <w:numFmt w:val="bullet"/>
      <w:lvlText w:val=""/>
      <w:lvlJc w:val="left"/>
      <w:pPr>
        <w:ind w:left="5042" w:hanging="360"/>
      </w:pPr>
      <w:rPr>
        <w:rFonts w:ascii="Symbol" w:hAnsi="Symbol" w:hint="default"/>
      </w:rPr>
    </w:lvl>
    <w:lvl w:ilvl="7" w:tplc="64F6D24E" w:tentative="1">
      <w:start w:val="1"/>
      <w:numFmt w:val="bullet"/>
      <w:lvlText w:val="o"/>
      <w:lvlJc w:val="left"/>
      <w:pPr>
        <w:ind w:left="5762" w:hanging="360"/>
      </w:pPr>
      <w:rPr>
        <w:rFonts w:ascii="Courier New" w:hAnsi="Courier New" w:cs="Courier New" w:hint="default"/>
      </w:rPr>
    </w:lvl>
    <w:lvl w:ilvl="8" w:tplc="ABB2434A" w:tentative="1">
      <w:start w:val="1"/>
      <w:numFmt w:val="bullet"/>
      <w:lvlText w:val=""/>
      <w:lvlJc w:val="left"/>
      <w:pPr>
        <w:ind w:left="6482" w:hanging="360"/>
      </w:pPr>
      <w:rPr>
        <w:rFonts w:ascii="Wingdings" w:hAnsi="Wingdings" w:hint="default"/>
      </w:rPr>
    </w:lvl>
  </w:abstractNum>
  <w:abstractNum w:abstractNumId="29" w15:restartNumberingAfterBreak="0">
    <w:nsid w:val="7A525D4E"/>
    <w:multiLevelType w:val="hybridMultilevel"/>
    <w:tmpl w:val="9E70B1B2"/>
    <w:lvl w:ilvl="0" w:tplc="8F206950">
      <w:start w:val="1"/>
      <w:numFmt w:val="lowerLetter"/>
      <w:lvlText w:val="%1."/>
      <w:lvlJc w:val="left"/>
      <w:pPr>
        <w:ind w:left="1440" w:hanging="360"/>
      </w:pPr>
      <w:rPr>
        <w:rFonts w:ascii="Arial" w:eastAsia="Times New Roman" w:hAnsi="Arial" w:cs="Arial"/>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0" w15:restartNumberingAfterBreak="0">
    <w:nsid w:val="7D43425E"/>
    <w:multiLevelType w:val="hybridMultilevel"/>
    <w:tmpl w:val="79F2B92A"/>
    <w:lvl w:ilvl="0" w:tplc="240A0001">
      <w:start w:val="1"/>
      <w:numFmt w:val="bullet"/>
      <w:lvlText w:val=""/>
      <w:lvlJc w:val="left"/>
      <w:pPr>
        <w:ind w:left="1064" w:hanging="360"/>
      </w:pPr>
      <w:rPr>
        <w:rFonts w:ascii="Symbol" w:hAnsi="Symbol" w:hint="default"/>
      </w:rPr>
    </w:lvl>
    <w:lvl w:ilvl="1" w:tplc="4C90C570">
      <w:start w:val="1"/>
      <w:numFmt w:val="bullet"/>
      <w:lvlText w:val="·"/>
      <w:lvlJc w:val="left"/>
      <w:pPr>
        <w:ind w:left="1784" w:hanging="360"/>
      </w:pPr>
      <w:rPr>
        <w:rFonts w:ascii="Arial" w:eastAsia="Arial" w:hAnsi="Arial" w:cs="Arial" w:hint="default"/>
      </w:rPr>
    </w:lvl>
    <w:lvl w:ilvl="2" w:tplc="240A0005" w:tentative="1">
      <w:start w:val="1"/>
      <w:numFmt w:val="bullet"/>
      <w:lvlText w:val=""/>
      <w:lvlJc w:val="left"/>
      <w:pPr>
        <w:ind w:left="2504" w:hanging="360"/>
      </w:pPr>
      <w:rPr>
        <w:rFonts w:ascii="Wingdings" w:hAnsi="Wingdings" w:hint="default"/>
      </w:rPr>
    </w:lvl>
    <w:lvl w:ilvl="3" w:tplc="240A0001" w:tentative="1">
      <w:start w:val="1"/>
      <w:numFmt w:val="bullet"/>
      <w:lvlText w:val=""/>
      <w:lvlJc w:val="left"/>
      <w:pPr>
        <w:ind w:left="3224" w:hanging="360"/>
      </w:pPr>
      <w:rPr>
        <w:rFonts w:ascii="Symbol" w:hAnsi="Symbol" w:hint="default"/>
      </w:rPr>
    </w:lvl>
    <w:lvl w:ilvl="4" w:tplc="240A0003" w:tentative="1">
      <w:start w:val="1"/>
      <w:numFmt w:val="bullet"/>
      <w:lvlText w:val="o"/>
      <w:lvlJc w:val="left"/>
      <w:pPr>
        <w:ind w:left="3944" w:hanging="360"/>
      </w:pPr>
      <w:rPr>
        <w:rFonts w:ascii="Courier New" w:hAnsi="Courier New" w:cs="Courier New" w:hint="default"/>
      </w:rPr>
    </w:lvl>
    <w:lvl w:ilvl="5" w:tplc="240A0005" w:tentative="1">
      <w:start w:val="1"/>
      <w:numFmt w:val="bullet"/>
      <w:lvlText w:val=""/>
      <w:lvlJc w:val="left"/>
      <w:pPr>
        <w:ind w:left="4664" w:hanging="360"/>
      </w:pPr>
      <w:rPr>
        <w:rFonts w:ascii="Wingdings" w:hAnsi="Wingdings" w:hint="default"/>
      </w:rPr>
    </w:lvl>
    <w:lvl w:ilvl="6" w:tplc="240A0001" w:tentative="1">
      <w:start w:val="1"/>
      <w:numFmt w:val="bullet"/>
      <w:lvlText w:val=""/>
      <w:lvlJc w:val="left"/>
      <w:pPr>
        <w:ind w:left="5384" w:hanging="360"/>
      </w:pPr>
      <w:rPr>
        <w:rFonts w:ascii="Symbol" w:hAnsi="Symbol" w:hint="default"/>
      </w:rPr>
    </w:lvl>
    <w:lvl w:ilvl="7" w:tplc="240A0003" w:tentative="1">
      <w:start w:val="1"/>
      <w:numFmt w:val="bullet"/>
      <w:lvlText w:val="o"/>
      <w:lvlJc w:val="left"/>
      <w:pPr>
        <w:ind w:left="6104" w:hanging="360"/>
      </w:pPr>
      <w:rPr>
        <w:rFonts w:ascii="Courier New" w:hAnsi="Courier New" w:cs="Courier New" w:hint="default"/>
      </w:rPr>
    </w:lvl>
    <w:lvl w:ilvl="8" w:tplc="240A0005" w:tentative="1">
      <w:start w:val="1"/>
      <w:numFmt w:val="bullet"/>
      <w:lvlText w:val=""/>
      <w:lvlJc w:val="left"/>
      <w:pPr>
        <w:ind w:left="6824" w:hanging="360"/>
      </w:pPr>
      <w:rPr>
        <w:rFonts w:ascii="Wingdings" w:hAnsi="Wingdings" w:hint="default"/>
      </w:rPr>
    </w:lvl>
  </w:abstractNum>
  <w:abstractNum w:abstractNumId="31" w15:restartNumberingAfterBreak="0">
    <w:nsid w:val="7E456B36"/>
    <w:multiLevelType w:val="hybridMultilevel"/>
    <w:tmpl w:val="B17EBCAE"/>
    <w:lvl w:ilvl="0" w:tplc="14045484">
      <w:start w:val="1"/>
      <w:numFmt w:val="lowerLetter"/>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1039090561">
    <w:abstractNumId w:val="21"/>
  </w:num>
  <w:num w:numId="2" w16cid:durableId="1650549252">
    <w:abstractNumId w:val="26"/>
  </w:num>
  <w:num w:numId="3" w16cid:durableId="1800877347">
    <w:abstractNumId w:val="1"/>
  </w:num>
  <w:num w:numId="4" w16cid:durableId="1081219894">
    <w:abstractNumId w:val="17"/>
  </w:num>
  <w:num w:numId="5" w16cid:durableId="1516503503">
    <w:abstractNumId w:val="3"/>
  </w:num>
  <w:num w:numId="6" w16cid:durableId="1346520601">
    <w:abstractNumId w:val="20"/>
  </w:num>
  <w:num w:numId="7" w16cid:durableId="1943604345">
    <w:abstractNumId w:val="6"/>
  </w:num>
  <w:num w:numId="8" w16cid:durableId="1071391327">
    <w:abstractNumId w:val="19"/>
  </w:num>
  <w:num w:numId="9" w16cid:durableId="1100680463">
    <w:abstractNumId w:val="8"/>
  </w:num>
  <w:num w:numId="10" w16cid:durableId="1617103358">
    <w:abstractNumId w:val="2"/>
  </w:num>
  <w:num w:numId="11" w16cid:durableId="1246765306">
    <w:abstractNumId w:val="13"/>
  </w:num>
  <w:num w:numId="12" w16cid:durableId="1706100836">
    <w:abstractNumId w:val="29"/>
  </w:num>
  <w:num w:numId="13" w16cid:durableId="1968049254">
    <w:abstractNumId w:val="11"/>
  </w:num>
  <w:num w:numId="14" w16cid:durableId="1427456449">
    <w:abstractNumId w:val="18"/>
  </w:num>
  <w:num w:numId="15" w16cid:durableId="450831463">
    <w:abstractNumId w:val="23"/>
  </w:num>
  <w:num w:numId="16" w16cid:durableId="38627444">
    <w:abstractNumId w:val="24"/>
  </w:num>
  <w:num w:numId="17" w16cid:durableId="46998683">
    <w:abstractNumId w:val="10"/>
  </w:num>
  <w:num w:numId="18" w16cid:durableId="160706064">
    <w:abstractNumId w:val="9"/>
  </w:num>
  <w:num w:numId="19" w16cid:durableId="1495220621">
    <w:abstractNumId w:val="31"/>
  </w:num>
  <w:num w:numId="20" w16cid:durableId="542252826">
    <w:abstractNumId w:val="28"/>
  </w:num>
  <w:num w:numId="21" w16cid:durableId="2056197656">
    <w:abstractNumId w:val="25"/>
  </w:num>
  <w:num w:numId="22" w16cid:durableId="1775901709">
    <w:abstractNumId w:val="16"/>
  </w:num>
  <w:num w:numId="23" w16cid:durableId="75784539">
    <w:abstractNumId w:val="12"/>
  </w:num>
  <w:num w:numId="24" w16cid:durableId="1043556766">
    <w:abstractNumId w:val="5"/>
  </w:num>
  <w:num w:numId="25" w16cid:durableId="976764821">
    <w:abstractNumId w:val="23"/>
  </w:num>
  <w:num w:numId="26" w16cid:durableId="1109928688">
    <w:abstractNumId w:val="23"/>
  </w:num>
  <w:num w:numId="27" w16cid:durableId="508565581">
    <w:abstractNumId w:val="23"/>
  </w:num>
  <w:num w:numId="28" w16cid:durableId="589046160">
    <w:abstractNumId w:val="27"/>
  </w:num>
  <w:num w:numId="29" w16cid:durableId="2145418745">
    <w:abstractNumId w:val="4"/>
  </w:num>
  <w:num w:numId="30" w16cid:durableId="1532378504">
    <w:abstractNumId w:val="15"/>
  </w:num>
  <w:num w:numId="31" w16cid:durableId="1209308">
    <w:abstractNumId w:val="0"/>
  </w:num>
  <w:num w:numId="32" w16cid:durableId="431626543">
    <w:abstractNumId w:val="14"/>
  </w:num>
  <w:num w:numId="33" w16cid:durableId="303437769">
    <w:abstractNumId w:val="7"/>
  </w:num>
  <w:num w:numId="34" w16cid:durableId="720834441">
    <w:abstractNumId w:val="23"/>
  </w:num>
  <w:num w:numId="35" w16cid:durableId="1445419495">
    <w:abstractNumId w:val="23"/>
  </w:num>
  <w:num w:numId="36" w16cid:durableId="1363170940">
    <w:abstractNumId w:val="23"/>
  </w:num>
  <w:num w:numId="37" w16cid:durableId="1730223746">
    <w:abstractNumId w:val="22"/>
  </w:num>
  <w:num w:numId="38" w16cid:durableId="37867567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BFF"/>
    <w:rsid w:val="0000020A"/>
    <w:rsid w:val="00000CB7"/>
    <w:rsid w:val="00002B61"/>
    <w:rsid w:val="00007240"/>
    <w:rsid w:val="00013CAC"/>
    <w:rsid w:val="00015741"/>
    <w:rsid w:val="00017380"/>
    <w:rsid w:val="00020AFA"/>
    <w:rsid w:val="00021569"/>
    <w:rsid w:val="00021A4A"/>
    <w:rsid w:val="0002231E"/>
    <w:rsid w:val="000238F9"/>
    <w:rsid w:val="00030CBA"/>
    <w:rsid w:val="00031488"/>
    <w:rsid w:val="00032105"/>
    <w:rsid w:val="00035E0A"/>
    <w:rsid w:val="00035F76"/>
    <w:rsid w:val="00036179"/>
    <w:rsid w:val="000363C0"/>
    <w:rsid w:val="00037DE0"/>
    <w:rsid w:val="00040A1B"/>
    <w:rsid w:val="00042E25"/>
    <w:rsid w:val="000502E5"/>
    <w:rsid w:val="0005048B"/>
    <w:rsid w:val="00052DEB"/>
    <w:rsid w:val="000619A2"/>
    <w:rsid w:val="000708AE"/>
    <w:rsid w:val="0007140E"/>
    <w:rsid w:val="00072EA1"/>
    <w:rsid w:val="00082BD3"/>
    <w:rsid w:val="00090173"/>
    <w:rsid w:val="000927B8"/>
    <w:rsid w:val="000951ED"/>
    <w:rsid w:val="000A270C"/>
    <w:rsid w:val="000A4C85"/>
    <w:rsid w:val="000B64C8"/>
    <w:rsid w:val="000C194B"/>
    <w:rsid w:val="000C31D7"/>
    <w:rsid w:val="000C5578"/>
    <w:rsid w:val="000C79CE"/>
    <w:rsid w:val="000D306C"/>
    <w:rsid w:val="000D4597"/>
    <w:rsid w:val="000E4873"/>
    <w:rsid w:val="000F07F4"/>
    <w:rsid w:val="000F244D"/>
    <w:rsid w:val="000F767C"/>
    <w:rsid w:val="00105669"/>
    <w:rsid w:val="001118A8"/>
    <w:rsid w:val="001254AC"/>
    <w:rsid w:val="00126C4C"/>
    <w:rsid w:val="00134D36"/>
    <w:rsid w:val="00137E46"/>
    <w:rsid w:val="00144C16"/>
    <w:rsid w:val="00145222"/>
    <w:rsid w:val="001456A3"/>
    <w:rsid w:val="001648DE"/>
    <w:rsid w:val="001656DE"/>
    <w:rsid w:val="0017090A"/>
    <w:rsid w:val="00172EA6"/>
    <w:rsid w:val="00174D89"/>
    <w:rsid w:val="00175A15"/>
    <w:rsid w:val="00184AD2"/>
    <w:rsid w:val="00187822"/>
    <w:rsid w:val="001A016F"/>
    <w:rsid w:val="001A06CA"/>
    <w:rsid w:val="001A28B4"/>
    <w:rsid w:val="001A5534"/>
    <w:rsid w:val="001A6B62"/>
    <w:rsid w:val="001B1A9C"/>
    <w:rsid w:val="001B2444"/>
    <w:rsid w:val="001C1C8B"/>
    <w:rsid w:val="001D15A5"/>
    <w:rsid w:val="001D2704"/>
    <w:rsid w:val="001D47A6"/>
    <w:rsid w:val="001D6385"/>
    <w:rsid w:val="001E7536"/>
    <w:rsid w:val="001F4F50"/>
    <w:rsid w:val="001F6185"/>
    <w:rsid w:val="002124EE"/>
    <w:rsid w:val="00221842"/>
    <w:rsid w:val="00221A0F"/>
    <w:rsid w:val="002266FB"/>
    <w:rsid w:val="00226F6D"/>
    <w:rsid w:val="002339D5"/>
    <w:rsid w:val="0023571E"/>
    <w:rsid w:val="00244C0F"/>
    <w:rsid w:val="00247C35"/>
    <w:rsid w:val="0025406E"/>
    <w:rsid w:val="00261AC0"/>
    <w:rsid w:val="00273367"/>
    <w:rsid w:val="002743BC"/>
    <w:rsid w:val="00274CEA"/>
    <w:rsid w:val="0028236A"/>
    <w:rsid w:val="0028254A"/>
    <w:rsid w:val="00284D37"/>
    <w:rsid w:val="002906E8"/>
    <w:rsid w:val="00291B64"/>
    <w:rsid w:val="002920B8"/>
    <w:rsid w:val="002A42C3"/>
    <w:rsid w:val="002B5190"/>
    <w:rsid w:val="002B7229"/>
    <w:rsid w:val="002B78BC"/>
    <w:rsid w:val="002C1D06"/>
    <w:rsid w:val="002C3968"/>
    <w:rsid w:val="002D0981"/>
    <w:rsid w:val="002D4DA4"/>
    <w:rsid w:val="002D6922"/>
    <w:rsid w:val="002E439E"/>
    <w:rsid w:val="002E4625"/>
    <w:rsid w:val="002E7587"/>
    <w:rsid w:val="002F0356"/>
    <w:rsid w:val="002F187B"/>
    <w:rsid w:val="00300120"/>
    <w:rsid w:val="00301CB1"/>
    <w:rsid w:val="003026F7"/>
    <w:rsid w:val="00302ED8"/>
    <w:rsid w:val="00322DE9"/>
    <w:rsid w:val="00325ECC"/>
    <w:rsid w:val="0032717D"/>
    <w:rsid w:val="00335837"/>
    <w:rsid w:val="00343123"/>
    <w:rsid w:val="00345A3E"/>
    <w:rsid w:val="00346F61"/>
    <w:rsid w:val="0034785A"/>
    <w:rsid w:val="003562F2"/>
    <w:rsid w:val="003623B9"/>
    <w:rsid w:val="003645E1"/>
    <w:rsid w:val="00364D8E"/>
    <w:rsid w:val="003711BA"/>
    <w:rsid w:val="00390A29"/>
    <w:rsid w:val="00397449"/>
    <w:rsid w:val="00397EF4"/>
    <w:rsid w:val="003A4495"/>
    <w:rsid w:val="003A4D2D"/>
    <w:rsid w:val="003B144D"/>
    <w:rsid w:val="003B4A56"/>
    <w:rsid w:val="003B6701"/>
    <w:rsid w:val="003C43F1"/>
    <w:rsid w:val="003C4AC3"/>
    <w:rsid w:val="003C67F8"/>
    <w:rsid w:val="003C69C1"/>
    <w:rsid w:val="003C6DDD"/>
    <w:rsid w:val="003D1FFC"/>
    <w:rsid w:val="003D58C1"/>
    <w:rsid w:val="003D62A0"/>
    <w:rsid w:val="003E29F1"/>
    <w:rsid w:val="003E3771"/>
    <w:rsid w:val="003F1514"/>
    <w:rsid w:val="003F666F"/>
    <w:rsid w:val="004039F0"/>
    <w:rsid w:val="00414483"/>
    <w:rsid w:val="00416EBF"/>
    <w:rsid w:val="004350D8"/>
    <w:rsid w:val="00440B29"/>
    <w:rsid w:val="004426E8"/>
    <w:rsid w:val="0045009D"/>
    <w:rsid w:val="00450F35"/>
    <w:rsid w:val="0045534C"/>
    <w:rsid w:val="00455C5B"/>
    <w:rsid w:val="004615E3"/>
    <w:rsid w:val="00476A3F"/>
    <w:rsid w:val="00477F4B"/>
    <w:rsid w:val="004838E0"/>
    <w:rsid w:val="004A366C"/>
    <w:rsid w:val="004A6870"/>
    <w:rsid w:val="004B1496"/>
    <w:rsid w:val="004B4051"/>
    <w:rsid w:val="004B4B56"/>
    <w:rsid w:val="004C005F"/>
    <w:rsid w:val="004C07B5"/>
    <w:rsid w:val="004C65DF"/>
    <w:rsid w:val="004C68D3"/>
    <w:rsid w:val="004D61FC"/>
    <w:rsid w:val="004D6AF0"/>
    <w:rsid w:val="004E0D73"/>
    <w:rsid w:val="004E634A"/>
    <w:rsid w:val="004E651A"/>
    <w:rsid w:val="004F1277"/>
    <w:rsid w:val="004F1533"/>
    <w:rsid w:val="00503D49"/>
    <w:rsid w:val="00521B35"/>
    <w:rsid w:val="00524CE4"/>
    <w:rsid w:val="00525C38"/>
    <w:rsid w:val="00525D7C"/>
    <w:rsid w:val="00530790"/>
    <w:rsid w:val="00537BCF"/>
    <w:rsid w:val="00537E8A"/>
    <w:rsid w:val="0054296F"/>
    <w:rsid w:val="005474B0"/>
    <w:rsid w:val="0055178E"/>
    <w:rsid w:val="00552552"/>
    <w:rsid w:val="005549CB"/>
    <w:rsid w:val="00561B23"/>
    <w:rsid w:val="005636AF"/>
    <w:rsid w:val="00567C4C"/>
    <w:rsid w:val="0057794C"/>
    <w:rsid w:val="00583D15"/>
    <w:rsid w:val="005942CB"/>
    <w:rsid w:val="0059728A"/>
    <w:rsid w:val="005A52FE"/>
    <w:rsid w:val="005A58FE"/>
    <w:rsid w:val="005C2C96"/>
    <w:rsid w:val="005C46C5"/>
    <w:rsid w:val="005C63B7"/>
    <w:rsid w:val="005C74FF"/>
    <w:rsid w:val="005D0404"/>
    <w:rsid w:val="005D1833"/>
    <w:rsid w:val="005D1EB0"/>
    <w:rsid w:val="005E053E"/>
    <w:rsid w:val="005E6A77"/>
    <w:rsid w:val="005E7455"/>
    <w:rsid w:val="005F3AC9"/>
    <w:rsid w:val="005F5A95"/>
    <w:rsid w:val="0060030D"/>
    <w:rsid w:val="00600BDF"/>
    <w:rsid w:val="0060296C"/>
    <w:rsid w:val="00620093"/>
    <w:rsid w:val="00621E27"/>
    <w:rsid w:val="00623A07"/>
    <w:rsid w:val="00630926"/>
    <w:rsid w:val="006338B8"/>
    <w:rsid w:val="00633EAB"/>
    <w:rsid w:val="00637164"/>
    <w:rsid w:val="0064141E"/>
    <w:rsid w:val="0064541C"/>
    <w:rsid w:val="00660599"/>
    <w:rsid w:val="00676918"/>
    <w:rsid w:val="00684400"/>
    <w:rsid w:val="00693103"/>
    <w:rsid w:val="00695578"/>
    <w:rsid w:val="006A3A92"/>
    <w:rsid w:val="006B2859"/>
    <w:rsid w:val="006C0558"/>
    <w:rsid w:val="006C0F0C"/>
    <w:rsid w:val="006C22DD"/>
    <w:rsid w:val="006C5D55"/>
    <w:rsid w:val="006C6B48"/>
    <w:rsid w:val="006C7404"/>
    <w:rsid w:val="006D18F8"/>
    <w:rsid w:val="006D2519"/>
    <w:rsid w:val="006D6B3C"/>
    <w:rsid w:val="006E4DF8"/>
    <w:rsid w:val="007010CF"/>
    <w:rsid w:val="00713B42"/>
    <w:rsid w:val="00713C0E"/>
    <w:rsid w:val="00714E3B"/>
    <w:rsid w:val="0072135C"/>
    <w:rsid w:val="00721C99"/>
    <w:rsid w:val="00723167"/>
    <w:rsid w:val="007262DD"/>
    <w:rsid w:val="00731063"/>
    <w:rsid w:val="00734570"/>
    <w:rsid w:val="00747654"/>
    <w:rsid w:val="007546A5"/>
    <w:rsid w:val="007546DF"/>
    <w:rsid w:val="007576CC"/>
    <w:rsid w:val="00763961"/>
    <w:rsid w:val="00765235"/>
    <w:rsid w:val="0076773B"/>
    <w:rsid w:val="00767C54"/>
    <w:rsid w:val="007731B2"/>
    <w:rsid w:val="00773949"/>
    <w:rsid w:val="00786F49"/>
    <w:rsid w:val="00791DC8"/>
    <w:rsid w:val="00793F54"/>
    <w:rsid w:val="00797961"/>
    <w:rsid w:val="007A2A6B"/>
    <w:rsid w:val="007B3673"/>
    <w:rsid w:val="007B60F6"/>
    <w:rsid w:val="007B6D70"/>
    <w:rsid w:val="007C1F3D"/>
    <w:rsid w:val="007C47EE"/>
    <w:rsid w:val="007C58B3"/>
    <w:rsid w:val="007C7466"/>
    <w:rsid w:val="007D1ED8"/>
    <w:rsid w:val="007D75A3"/>
    <w:rsid w:val="007E0C4C"/>
    <w:rsid w:val="007E0D6F"/>
    <w:rsid w:val="007E4C10"/>
    <w:rsid w:val="007F44FF"/>
    <w:rsid w:val="007F7CF9"/>
    <w:rsid w:val="00804A18"/>
    <w:rsid w:val="00806913"/>
    <w:rsid w:val="00806DA9"/>
    <w:rsid w:val="00810757"/>
    <w:rsid w:val="00813579"/>
    <w:rsid w:val="00822CDF"/>
    <w:rsid w:val="00824F12"/>
    <w:rsid w:val="008251BD"/>
    <w:rsid w:val="008255CD"/>
    <w:rsid w:val="00826273"/>
    <w:rsid w:val="008301DF"/>
    <w:rsid w:val="00837D90"/>
    <w:rsid w:val="0084040A"/>
    <w:rsid w:val="00842FF2"/>
    <w:rsid w:val="008520AE"/>
    <w:rsid w:val="008546A2"/>
    <w:rsid w:val="0085502F"/>
    <w:rsid w:val="00856BBA"/>
    <w:rsid w:val="0086047A"/>
    <w:rsid w:val="0086064E"/>
    <w:rsid w:val="00863484"/>
    <w:rsid w:val="0086364B"/>
    <w:rsid w:val="00867D0C"/>
    <w:rsid w:val="008753B1"/>
    <w:rsid w:val="008758A7"/>
    <w:rsid w:val="008766C8"/>
    <w:rsid w:val="00877352"/>
    <w:rsid w:val="00877996"/>
    <w:rsid w:val="00882493"/>
    <w:rsid w:val="00885578"/>
    <w:rsid w:val="008A0F8B"/>
    <w:rsid w:val="008A32C8"/>
    <w:rsid w:val="008A4639"/>
    <w:rsid w:val="008A5D46"/>
    <w:rsid w:val="008B073B"/>
    <w:rsid w:val="008B0FBE"/>
    <w:rsid w:val="008B1F1E"/>
    <w:rsid w:val="008C5897"/>
    <w:rsid w:val="008E2F21"/>
    <w:rsid w:val="008E3569"/>
    <w:rsid w:val="008E73EB"/>
    <w:rsid w:val="008F4A52"/>
    <w:rsid w:val="008F5DD9"/>
    <w:rsid w:val="009038EC"/>
    <w:rsid w:val="00923C57"/>
    <w:rsid w:val="00924BEC"/>
    <w:rsid w:val="00925BC5"/>
    <w:rsid w:val="009301B1"/>
    <w:rsid w:val="009307CE"/>
    <w:rsid w:val="0093217D"/>
    <w:rsid w:val="00944B3F"/>
    <w:rsid w:val="00944D98"/>
    <w:rsid w:val="00951A25"/>
    <w:rsid w:val="00955BAB"/>
    <w:rsid w:val="0097358F"/>
    <w:rsid w:val="009769E9"/>
    <w:rsid w:val="00977708"/>
    <w:rsid w:val="00983D59"/>
    <w:rsid w:val="00984E60"/>
    <w:rsid w:val="009B2270"/>
    <w:rsid w:val="009C02A9"/>
    <w:rsid w:val="009C1DC7"/>
    <w:rsid w:val="009D4CFA"/>
    <w:rsid w:val="009E0BC5"/>
    <w:rsid w:val="009E66A9"/>
    <w:rsid w:val="009E6971"/>
    <w:rsid w:val="009F0AD6"/>
    <w:rsid w:val="009F1BF4"/>
    <w:rsid w:val="009F34E6"/>
    <w:rsid w:val="009F5E79"/>
    <w:rsid w:val="00A0009B"/>
    <w:rsid w:val="00A02D50"/>
    <w:rsid w:val="00A052C7"/>
    <w:rsid w:val="00A145FE"/>
    <w:rsid w:val="00A2629E"/>
    <w:rsid w:val="00A30024"/>
    <w:rsid w:val="00A31680"/>
    <w:rsid w:val="00A3740B"/>
    <w:rsid w:val="00A40A89"/>
    <w:rsid w:val="00A53470"/>
    <w:rsid w:val="00A55780"/>
    <w:rsid w:val="00A70209"/>
    <w:rsid w:val="00A80A55"/>
    <w:rsid w:val="00A83FFF"/>
    <w:rsid w:val="00A90AA2"/>
    <w:rsid w:val="00A91560"/>
    <w:rsid w:val="00A95E6A"/>
    <w:rsid w:val="00AA0C64"/>
    <w:rsid w:val="00AA19E8"/>
    <w:rsid w:val="00AA2062"/>
    <w:rsid w:val="00AA3031"/>
    <w:rsid w:val="00AA3522"/>
    <w:rsid w:val="00AA6F55"/>
    <w:rsid w:val="00AB0986"/>
    <w:rsid w:val="00AB1270"/>
    <w:rsid w:val="00AB2CF0"/>
    <w:rsid w:val="00AB33BA"/>
    <w:rsid w:val="00AC5708"/>
    <w:rsid w:val="00AD1B01"/>
    <w:rsid w:val="00AD380C"/>
    <w:rsid w:val="00AE217A"/>
    <w:rsid w:val="00AE3292"/>
    <w:rsid w:val="00AE4845"/>
    <w:rsid w:val="00AE4C08"/>
    <w:rsid w:val="00AE54AE"/>
    <w:rsid w:val="00AE69F3"/>
    <w:rsid w:val="00AF07BD"/>
    <w:rsid w:val="00B004B0"/>
    <w:rsid w:val="00B061DD"/>
    <w:rsid w:val="00B10A86"/>
    <w:rsid w:val="00B12BF0"/>
    <w:rsid w:val="00B1321D"/>
    <w:rsid w:val="00B135E5"/>
    <w:rsid w:val="00B15D9E"/>
    <w:rsid w:val="00B17D83"/>
    <w:rsid w:val="00B22AF4"/>
    <w:rsid w:val="00B2409F"/>
    <w:rsid w:val="00B26E11"/>
    <w:rsid w:val="00B33283"/>
    <w:rsid w:val="00B340B6"/>
    <w:rsid w:val="00B35FCA"/>
    <w:rsid w:val="00B36A82"/>
    <w:rsid w:val="00B3703A"/>
    <w:rsid w:val="00B37476"/>
    <w:rsid w:val="00B549B9"/>
    <w:rsid w:val="00B55B4B"/>
    <w:rsid w:val="00B60650"/>
    <w:rsid w:val="00B61A04"/>
    <w:rsid w:val="00B61A7C"/>
    <w:rsid w:val="00B62418"/>
    <w:rsid w:val="00B706A3"/>
    <w:rsid w:val="00B862F1"/>
    <w:rsid w:val="00B9000B"/>
    <w:rsid w:val="00B93CA4"/>
    <w:rsid w:val="00B95FD9"/>
    <w:rsid w:val="00B96A5D"/>
    <w:rsid w:val="00BA5131"/>
    <w:rsid w:val="00BB23B9"/>
    <w:rsid w:val="00BB2A4F"/>
    <w:rsid w:val="00BC1D2A"/>
    <w:rsid w:val="00BC6E03"/>
    <w:rsid w:val="00BC6EE6"/>
    <w:rsid w:val="00BC7950"/>
    <w:rsid w:val="00BD03EC"/>
    <w:rsid w:val="00BD2C36"/>
    <w:rsid w:val="00BD621F"/>
    <w:rsid w:val="00BE02F1"/>
    <w:rsid w:val="00BE03EA"/>
    <w:rsid w:val="00BE264D"/>
    <w:rsid w:val="00BE3C98"/>
    <w:rsid w:val="00C02A1A"/>
    <w:rsid w:val="00C277CD"/>
    <w:rsid w:val="00C40ACA"/>
    <w:rsid w:val="00C44FEC"/>
    <w:rsid w:val="00C45C57"/>
    <w:rsid w:val="00C52BCE"/>
    <w:rsid w:val="00C5402B"/>
    <w:rsid w:val="00C60065"/>
    <w:rsid w:val="00C61335"/>
    <w:rsid w:val="00C80F29"/>
    <w:rsid w:val="00C83939"/>
    <w:rsid w:val="00C854ED"/>
    <w:rsid w:val="00C936BD"/>
    <w:rsid w:val="00CA2935"/>
    <w:rsid w:val="00CA5D72"/>
    <w:rsid w:val="00CA6830"/>
    <w:rsid w:val="00CB1684"/>
    <w:rsid w:val="00CB20E3"/>
    <w:rsid w:val="00CB2C5B"/>
    <w:rsid w:val="00CC6636"/>
    <w:rsid w:val="00CC6CF8"/>
    <w:rsid w:val="00CD748E"/>
    <w:rsid w:val="00CE17F3"/>
    <w:rsid w:val="00CE6C42"/>
    <w:rsid w:val="00CF0A28"/>
    <w:rsid w:val="00CF28BB"/>
    <w:rsid w:val="00CF2CC4"/>
    <w:rsid w:val="00CF51DC"/>
    <w:rsid w:val="00CF6CF5"/>
    <w:rsid w:val="00D001DD"/>
    <w:rsid w:val="00D00A81"/>
    <w:rsid w:val="00D0171B"/>
    <w:rsid w:val="00D03C15"/>
    <w:rsid w:val="00D03E60"/>
    <w:rsid w:val="00D1371A"/>
    <w:rsid w:val="00D1795E"/>
    <w:rsid w:val="00D27349"/>
    <w:rsid w:val="00D2747C"/>
    <w:rsid w:val="00D2751E"/>
    <w:rsid w:val="00D32676"/>
    <w:rsid w:val="00D33597"/>
    <w:rsid w:val="00D33720"/>
    <w:rsid w:val="00D37BB4"/>
    <w:rsid w:val="00D44809"/>
    <w:rsid w:val="00D45717"/>
    <w:rsid w:val="00D517AD"/>
    <w:rsid w:val="00D55134"/>
    <w:rsid w:val="00D56900"/>
    <w:rsid w:val="00D57864"/>
    <w:rsid w:val="00D57996"/>
    <w:rsid w:val="00D82CB3"/>
    <w:rsid w:val="00D8366A"/>
    <w:rsid w:val="00D9019A"/>
    <w:rsid w:val="00D93344"/>
    <w:rsid w:val="00D95B8E"/>
    <w:rsid w:val="00DA05BC"/>
    <w:rsid w:val="00DA10BB"/>
    <w:rsid w:val="00DA20EC"/>
    <w:rsid w:val="00DA6FF2"/>
    <w:rsid w:val="00DB04E3"/>
    <w:rsid w:val="00DB19AC"/>
    <w:rsid w:val="00DB428C"/>
    <w:rsid w:val="00DB549D"/>
    <w:rsid w:val="00DB7E30"/>
    <w:rsid w:val="00DC067A"/>
    <w:rsid w:val="00DC25B5"/>
    <w:rsid w:val="00DC3841"/>
    <w:rsid w:val="00DC5F27"/>
    <w:rsid w:val="00DC74EC"/>
    <w:rsid w:val="00DD0E03"/>
    <w:rsid w:val="00DD6CF3"/>
    <w:rsid w:val="00DD7060"/>
    <w:rsid w:val="00DE24F1"/>
    <w:rsid w:val="00DE707F"/>
    <w:rsid w:val="00DF5219"/>
    <w:rsid w:val="00E03C08"/>
    <w:rsid w:val="00E07065"/>
    <w:rsid w:val="00E10959"/>
    <w:rsid w:val="00E132C9"/>
    <w:rsid w:val="00E1733A"/>
    <w:rsid w:val="00E26898"/>
    <w:rsid w:val="00E3208F"/>
    <w:rsid w:val="00E33753"/>
    <w:rsid w:val="00E34496"/>
    <w:rsid w:val="00E3479C"/>
    <w:rsid w:val="00E425D3"/>
    <w:rsid w:val="00E45F8E"/>
    <w:rsid w:val="00E47C18"/>
    <w:rsid w:val="00E47EF2"/>
    <w:rsid w:val="00E50829"/>
    <w:rsid w:val="00E52C92"/>
    <w:rsid w:val="00E53CDC"/>
    <w:rsid w:val="00E600E8"/>
    <w:rsid w:val="00E625B6"/>
    <w:rsid w:val="00E62C9F"/>
    <w:rsid w:val="00E71025"/>
    <w:rsid w:val="00E758E0"/>
    <w:rsid w:val="00E76DB8"/>
    <w:rsid w:val="00E854BB"/>
    <w:rsid w:val="00E90CC2"/>
    <w:rsid w:val="00EA05BD"/>
    <w:rsid w:val="00EA2055"/>
    <w:rsid w:val="00EA51CF"/>
    <w:rsid w:val="00EB3C60"/>
    <w:rsid w:val="00EB45B5"/>
    <w:rsid w:val="00EB620E"/>
    <w:rsid w:val="00EC3472"/>
    <w:rsid w:val="00EC6040"/>
    <w:rsid w:val="00ED5032"/>
    <w:rsid w:val="00ED6204"/>
    <w:rsid w:val="00EE490F"/>
    <w:rsid w:val="00EE4C92"/>
    <w:rsid w:val="00EF1E3B"/>
    <w:rsid w:val="00EF2C49"/>
    <w:rsid w:val="00F04B2F"/>
    <w:rsid w:val="00F079E6"/>
    <w:rsid w:val="00F1192E"/>
    <w:rsid w:val="00F1219E"/>
    <w:rsid w:val="00F13DA2"/>
    <w:rsid w:val="00F1548F"/>
    <w:rsid w:val="00F16E6A"/>
    <w:rsid w:val="00F21A1C"/>
    <w:rsid w:val="00F23E12"/>
    <w:rsid w:val="00F27A34"/>
    <w:rsid w:val="00F37ADE"/>
    <w:rsid w:val="00F43B59"/>
    <w:rsid w:val="00F452DA"/>
    <w:rsid w:val="00F522D4"/>
    <w:rsid w:val="00F54EC1"/>
    <w:rsid w:val="00F6235F"/>
    <w:rsid w:val="00F64AE1"/>
    <w:rsid w:val="00F666AA"/>
    <w:rsid w:val="00F677BF"/>
    <w:rsid w:val="00F71B17"/>
    <w:rsid w:val="00F73AC6"/>
    <w:rsid w:val="00F7501C"/>
    <w:rsid w:val="00F75A14"/>
    <w:rsid w:val="00F77073"/>
    <w:rsid w:val="00F81019"/>
    <w:rsid w:val="00F81229"/>
    <w:rsid w:val="00F82829"/>
    <w:rsid w:val="00F83513"/>
    <w:rsid w:val="00F83F3D"/>
    <w:rsid w:val="00F93478"/>
    <w:rsid w:val="00F93BFF"/>
    <w:rsid w:val="00FA2A4D"/>
    <w:rsid w:val="00FA3260"/>
    <w:rsid w:val="00FA76CD"/>
    <w:rsid w:val="00FC2CC1"/>
    <w:rsid w:val="00FC5FBA"/>
    <w:rsid w:val="00FC786A"/>
    <w:rsid w:val="00FE3A3D"/>
    <w:rsid w:val="00FE79AE"/>
    <w:rsid w:val="00FE7D6C"/>
    <w:rsid w:val="00FF007E"/>
    <w:rsid w:val="00FF2934"/>
    <w:rsid w:val="19F3F3E9"/>
    <w:rsid w:val="2DD48624"/>
    <w:rsid w:val="3390C596"/>
    <w:rsid w:val="398F7C9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9EFB8E"/>
  <w15:docId w15:val="{4385DE77-0449-44D0-810D-EBB1DD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w:eastAsia="Arial" w:hAnsi="Arial" w:cs="Arial"/>
      <w:lang w:val="es-CO" w:eastAsia="es-ES" w:bidi="es-ES"/>
    </w:rPr>
  </w:style>
  <w:style w:type="paragraph" w:styleId="Ttulo1">
    <w:name w:val="heading 1"/>
    <w:basedOn w:val="Normal"/>
    <w:uiPriority w:val="1"/>
    <w:qFormat/>
    <w:pPr>
      <w:spacing w:before="93"/>
      <w:ind w:left="140"/>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style>
  <w:style w:type="paragraph" w:styleId="Prrafodelista">
    <w:name w:val="List Paragraph"/>
    <w:basedOn w:val="Normal"/>
    <w:link w:val="PrrafodelistaCar"/>
    <w:uiPriority w:val="34"/>
    <w:qFormat/>
    <w:pPr>
      <w:ind w:left="425" w:hanging="285"/>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FE79AE"/>
    <w:pPr>
      <w:tabs>
        <w:tab w:val="center" w:pos="4419"/>
        <w:tab w:val="right" w:pos="8838"/>
      </w:tabs>
    </w:pPr>
  </w:style>
  <w:style w:type="character" w:customStyle="1" w:styleId="EncabezadoCar">
    <w:name w:val="Encabezado Car"/>
    <w:basedOn w:val="Fuentedeprrafopredeter"/>
    <w:link w:val="Encabezado"/>
    <w:uiPriority w:val="99"/>
    <w:rsid w:val="00FE79AE"/>
    <w:rPr>
      <w:rFonts w:ascii="Arial" w:eastAsia="Arial" w:hAnsi="Arial" w:cs="Arial"/>
      <w:lang w:val="es-ES" w:eastAsia="es-ES" w:bidi="es-ES"/>
    </w:rPr>
  </w:style>
  <w:style w:type="paragraph" w:styleId="Piedepgina">
    <w:name w:val="footer"/>
    <w:basedOn w:val="Normal"/>
    <w:link w:val="PiedepginaCar"/>
    <w:uiPriority w:val="99"/>
    <w:unhideWhenUsed/>
    <w:rsid w:val="00FE79AE"/>
    <w:pPr>
      <w:tabs>
        <w:tab w:val="center" w:pos="4419"/>
        <w:tab w:val="right" w:pos="8838"/>
      </w:tabs>
    </w:pPr>
  </w:style>
  <w:style w:type="character" w:customStyle="1" w:styleId="PiedepginaCar">
    <w:name w:val="Pie de página Car"/>
    <w:basedOn w:val="Fuentedeprrafopredeter"/>
    <w:link w:val="Piedepgina"/>
    <w:uiPriority w:val="99"/>
    <w:rsid w:val="00FE79AE"/>
    <w:rPr>
      <w:rFonts w:ascii="Arial" w:eastAsia="Arial" w:hAnsi="Arial" w:cs="Arial"/>
      <w:lang w:val="es-ES" w:eastAsia="es-ES" w:bidi="es-ES"/>
    </w:rPr>
  </w:style>
  <w:style w:type="character" w:styleId="Hipervnculo">
    <w:name w:val="Hyperlink"/>
    <w:basedOn w:val="Fuentedeprrafopredeter"/>
    <w:uiPriority w:val="99"/>
    <w:unhideWhenUsed/>
    <w:rsid w:val="00FE79AE"/>
    <w:rPr>
      <w:color w:val="0563C1" w:themeColor="hyperlink"/>
      <w:u w:val="single"/>
    </w:rPr>
  </w:style>
  <w:style w:type="character" w:styleId="Mencinsinresolver">
    <w:name w:val="Unresolved Mention"/>
    <w:basedOn w:val="Fuentedeprrafopredeter"/>
    <w:uiPriority w:val="99"/>
    <w:semiHidden/>
    <w:unhideWhenUsed/>
    <w:rsid w:val="0060296C"/>
    <w:rPr>
      <w:color w:val="605E5C"/>
      <w:shd w:val="clear" w:color="auto" w:fill="E1DFDD"/>
    </w:rPr>
  </w:style>
  <w:style w:type="paragraph" w:styleId="Textodeglobo">
    <w:name w:val="Balloon Text"/>
    <w:basedOn w:val="Normal"/>
    <w:link w:val="TextodegloboCar"/>
    <w:uiPriority w:val="99"/>
    <w:semiHidden/>
    <w:unhideWhenUsed/>
    <w:rsid w:val="0034785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4785A"/>
    <w:rPr>
      <w:rFonts w:ascii="Segoe UI" w:eastAsia="Arial" w:hAnsi="Segoe UI" w:cs="Segoe UI"/>
      <w:sz w:val="18"/>
      <w:szCs w:val="18"/>
      <w:lang w:val="es-ES" w:eastAsia="es-ES" w:bidi="es-ES"/>
    </w:rPr>
  </w:style>
  <w:style w:type="character" w:styleId="Refdecomentario">
    <w:name w:val="annotation reference"/>
    <w:basedOn w:val="Fuentedeprrafopredeter"/>
    <w:uiPriority w:val="99"/>
    <w:semiHidden/>
    <w:unhideWhenUsed/>
    <w:rsid w:val="00040A1B"/>
    <w:rPr>
      <w:sz w:val="16"/>
      <w:szCs w:val="16"/>
    </w:rPr>
  </w:style>
  <w:style w:type="paragraph" w:styleId="Textocomentario">
    <w:name w:val="annotation text"/>
    <w:basedOn w:val="Normal"/>
    <w:link w:val="TextocomentarioCar"/>
    <w:uiPriority w:val="99"/>
    <w:unhideWhenUsed/>
    <w:rsid w:val="00040A1B"/>
    <w:rPr>
      <w:sz w:val="20"/>
      <w:szCs w:val="20"/>
    </w:rPr>
  </w:style>
  <w:style w:type="character" w:customStyle="1" w:styleId="TextocomentarioCar">
    <w:name w:val="Texto comentario Car"/>
    <w:basedOn w:val="Fuentedeprrafopredeter"/>
    <w:link w:val="Textocomentario"/>
    <w:uiPriority w:val="99"/>
    <w:rsid w:val="00040A1B"/>
    <w:rPr>
      <w:rFonts w:ascii="Arial" w:eastAsia="Arial" w:hAnsi="Arial" w:cs="Arial"/>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040A1B"/>
    <w:rPr>
      <w:b/>
      <w:bCs/>
    </w:rPr>
  </w:style>
  <w:style w:type="character" w:customStyle="1" w:styleId="AsuntodelcomentarioCar">
    <w:name w:val="Asunto del comentario Car"/>
    <w:basedOn w:val="TextocomentarioCar"/>
    <w:link w:val="Asuntodelcomentario"/>
    <w:uiPriority w:val="99"/>
    <w:semiHidden/>
    <w:rsid w:val="00040A1B"/>
    <w:rPr>
      <w:rFonts w:ascii="Arial" w:eastAsia="Arial" w:hAnsi="Arial" w:cs="Arial"/>
      <w:b/>
      <w:bCs/>
      <w:sz w:val="20"/>
      <w:szCs w:val="20"/>
      <w:lang w:val="es-ES" w:eastAsia="es-ES" w:bidi="es-ES"/>
    </w:rPr>
  </w:style>
  <w:style w:type="table" w:customStyle="1" w:styleId="TableNormal1">
    <w:name w:val="Table Normal1"/>
    <w:uiPriority w:val="2"/>
    <w:semiHidden/>
    <w:unhideWhenUsed/>
    <w:qFormat/>
    <w:rsid w:val="00B55B4B"/>
    <w:tblPr>
      <w:tblInd w:w="0" w:type="dxa"/>
      <w:tblCellMar>
        <w:top w:w="0" w:type="dxa"/>
        <w:left w:w="0" w:type="dxa"/>
        <w:bottom w:w="0" w:type="dxa"/>
        <w:right w:w="0" w:type="dxa"/>
      </w:tblCellMar>
    </w:tblPr>
  </w:style>
  <w:style w:type="paragraph" w:customStyle="1" w:styleId="Notas">
    <w:name w:val="Notas"/>
    <w:basedOn w:val="Normal"/>
    <w:uiPriority w:val="1"/>
    <w:qFormat/>
    <w:rsid w:val="00B26E11"/>
  </w:style>
  <w:style w:type="paragraph" w:customStyle="1" w:styleId="notas0">
    <w:name w:val="notas"/>
    <w:basedOn w:val="Normal"/>
    <w:uiPriority w:val="1"/>
    <w:qFormat/>
    <w:rsid w:val="00B26E11"/>
    <w:pPr>
      <w:pBdr>
        <w:bottom w:val="single" w:sz="12" w:space="1" w:color="00C8FF" w:themeColor="accent2"/>
      </w:pBdr>
    </w:pPr>
    <w:rPr>
      <w:sz w:val="20"/>
      <w:szCs w:val="20"/>
    </w:rPr>
  </w:style>
  <w:style w:type="paragraph" w:styleId="Revisin">
    <w:name w:val="Revision"/>
    <w:hidden/>
    <w:uiPriority w:val="99"/>
    <w:semiHidden/>
    <w:rsid w:val="00CF2CC4"/>
    <w:pPr>
      <w:widowControl/>
      <w:autoSpaceDE/>
      <w:autoSpaceDN/>
    </w:pPr>
    <w:rPr>
      <w:rFonts w:ascii="Arial" w:eastAsia="Arial" w:hAnsi="Arial" w:cs="Arial"/>
      <w:lang w:val="es-ES" w:eastAsia="es-ES" w:bidi="es-ES"/>
    </w:rPr>
  </w:style>
  <w:style w:type="paragraph" w:styleId="Sinespaciado">
    <w:name w:val="No Spacing"/>
    <w:uiPriority w:val="1"/>
    <w:qFormat/>
    <w:rsid w:val="00CF6CF5"/>
    <w:rPr>
      <w:rFonts w:ascii="Arial" w:eastAsia="Arial" w:hAnsi="Arial" w:cs="Arial"/>
      <w:lang w:val="es-ES" w:eastAsia="es-ES" w:bidi="es-ES"/>
    </w:rPr>
  </w:style>
  <w:style w:type="character" w:customStyle="1" w:styleId="C1Car">
    <w:name w:val="C1 Car"/>
    <w:link w:val="C1"/>
    <w:uiPriority w:val="99"/>
    <w:locked/>
    <w:rsid w:val="00D27349"/>
    <w:rPr>
      <w:rFonts w:ascii="Arial" w:hAnsi="Arial" w:cs="Arial"/>
    </w:rPr>
  </w:style>
  <w:style w:type="paragraph" w:customStyle="1" w:styleId="C1">
    <w:name w:val="C1"/>
    <w:basedOn w:val="Normal"/>
    <w:link w:val="C1Car"/>
    <w:uiPriority w:val="1"/>
    <w:qFormat/>
    <w:rsid w:val="00D27349"/>
    <w:pPr>
      <w:widowControl/>
      <w:autoSpaceDE/>
      <w:autoSpaceDN/>
      <w:spacing w:before="120" w:after="120"/>
      <w:jc w:val="both"/>
    </w:pPr>
    <w:rPr>
      <w:rFonts w:eastAsiaTheme="minorHAnsi"/>
      <w:lang w:val="en-US" w:eastAsia="en-US" w:bidi="ar-SA"/>
    </w:rPr>
  </w:style>
  <w:style w:type="paragraph" w:customStyle="1" w:styleId="h2">
    <w:name w:val="h2"/>
    <w:uiPriority w:val="1"/>
    <w:qFormat/>
    <w:rsid w:val="00D27349"/>
    <w:pPr>
      <w:numPr>
        <w:numId w:val="15"/>
      </w:numPr>
    </w:pPr>
    <w:rPr>
      <w:rFonts w:ascii="Arial" w:eastAsia="Arial" w:hAnsi="Arial" w:cs="Arial"/>
      <w:b/>
      <w:color w:val="00377B" w:themeColor="accent1"/>
      <w:sz w:val="36"/>
      <w:szCs w:val="36"/>
      <w:lang w:val="es-ES" w:eastAsia="es-ES" w:bidi="es-ES"/>
    </w:rPr>
  </w:style>
  <w:style w:type="table" w:styleId="Tablaconcuadrcula">
    <w:name w:val="Table Grid"/>
    <w:basedOn w:val="Tablanormal"/>
    <w:uiPriority w:val="39"/>
    <w:rsid w:val="000A27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9F0AD6"/>
    <w:rPr>
      <w:rFonts w:ascii="Arial" w:eastAsia="Arial" w:hAnsi="Arial" w:cs="Arial"/>
      <w:lang w:val="es-ES" w:eastAsia="es-ES" w:bidi="es-ES"/>
    </w:rPr>
  </w:style>
  <w:style w:type="paragraph" w:customStyle="1" w:styleId="Estilo3">
    <w:name w:val="Estilo3"/>
    <w:basedOn w:val="Textoindependiente"/>
    <w:uiPriority w:val="1"/>
    <w:qFormat/>
    <w:rsid w:val="00877996"/>
    <w:pPr>
      <w:tabs>
        <w:tab w:val="num" w:pos="360"/>
      </w:tabs>
      <w:spacing w:before="120"/>
      <w:jc w:val="both"/>
    </w:pPr>
    <w:rPr>
      <w:sz w:val="20"/>
      <w:szCs w:val="20"/>
    </w:rPr>
  </w:style>
  <w:style w:type="character" w:customStyle="1" w:styleId="xcontentpasted0">
    <w:name w:val="x_contentpasted0"/>
    <w:basedOn w:val="Fuentedeprrafopredeter"/>
    <w:rsid w:val="00877996"/>
  </w:style>
  <w:style w:type="character" w:customStyle="1" w:styleId="TextoindependienteCar">
    <w:name w:val="Texto independiente Car"/>
    <w:basedOn w:val="Fuentedeprrafopredeter"/>
    <w:link w:val="Textoindependiente"/>
    <w:uiPriority w:val="1"/>
    <w:rsid w:val="003C69C1"/>
    <w:rPr>
      <w:rFonts w:ascii="Arial" w:eastAsia="Arial" w:hAnsi="Arial" w:cs="Arial"/>
      <w:lang w:val="es-CO"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089251">
      <w:bodyDiv w:val="1"/>
      <w:marLeft w:val="0"/>
      <w:marRight w:val="0"/>
      <w:marTop w:val="0"/>
      <w:marBottom w:val="0"/>
      <w:divBdr>
        <w:top w:val="none" w:sz="0" w:space="0" w:color="auto"/>
        <w:left w:val="none" w:sz="0" w:space="0" w:color="auto"/>
        <w:bottom w:val="none" w:sz="0" w:space="0" w:color="auto"/>
        <w:right w:val="none" w:sz="0" w:space="0" w:color="auto"/>
      </w:divBdr>
    </w:div>
    <w:div w:id="163512939">
      <w:bodyDiv w:val="1"/>
      <w:marLeft w:val="0"/>
      <w:marRight w:val="0"/>
      <w:marTop w:val="0"/>
      <w:marBottom w:val="0"/>
      <w:divBdr>
        <w:top w:val="none" w:sz="0" w:space="0" w:color="auto"/>
        <w:left w:val="none" w:sz="0" w:space="0" w:color="auto"/>
        <w:bottom w:val="none" w:sz="0" w:space="0" w:color="auto"/>
        <w:right w:val="none" w:sz="0" w:space="0" w:color="auto"/>
      </w:divBdr>
      <w:divsChild>
        <w:div w:id="2076197906">
          <w:marLeft w:val="0"/>
          <w:marRight w:val="0"/>
          <w:marTop w:val="0"/>
          <w:marBottom w:val="0"/>
          <w:divBdr>
            <w:top w:val="none" w:sz="0" w:space="0" w:color="auto"/>
            <w:left w:val="none" w:sz="0" w:space="0" w:color="auto"/>
            <w:bottom w:val="none" w:sz="0" w:space="0" w:color="auto"/>
            <w:right w:val="none" w:sz="0" w:space="0" w:color="auto"/>
          </w:divBdr>
        </w:div>
      </w:divsChild>
    </w:div>
    <w:div w:id="331572680">
      <w:bodyDiv w:val="1"/>
      <w:marLeft w:val="0"/>
      <w:marRight w:val="0"/>
      <w:marTop w:val="0"/>
      <w:marBottom w:val="0"/>
      <w:divBdr>
        <w:top w:val="none" w:sz="0" w:space="0" w:color="auto"/>
        <w:left w:val="none" w:sz="0" w:space="0" w:color="auto"/>
        <w:bottom w:val="none" w:sz="0" w:space="0" w:color="auto"/>
        <w:right w:val="none" w:sz="0" w:space="0" w:color="auto"/>
      </w:divBdr>
    </w:div>
    <w:div w:id="758211282">
      <w:bodyDiv w:val="1"/>
      <w:marLeft w:val="0"/>
      <w:marRight w:val="0"/>
      <w:marTop w:val="0"/>
      <w:marBottom w:val="0"/>
      <w:divBdr>
        <w:top w:val="none" w:sz="0" w:space="0" w:color="auto"/>
        <w:left w:val="none" w:sz="0" w:space="0" w:color="auto"/>
        <w:bottom w:val="none" w:sz="0" w:space="0" w:color="auto"/>
        <w:right w:val="none" w:sz="0" w:space="0" w:color="auto"/>
      </w:divBdr>
      <w:divsChild>
        <w:div w:id="1905682814">
          <w:marLeft w:val="0"/>
          <w:marRight w:val="0"/>
          <w:marTop w:val="0"/>
          <w:marBottom w:val="0"/>
          <w:divBdr>
            <w:top w:val="none" w:sz="0" w:space="0" w:color="auto"/>
            <w:left w:val="none" w:sz="0" w:space="0" w:color="auto"/>
            <w:bottom w:val="none" w:sz="0" w:space="0" w:color="auto"/>
            <w:right w:val="none" w:sz="0" w:space="0" w:color="auto"/>
          </w:divBdr>
        </w:div>
      </w:divsChild>
    </w:div>
    <w:div w:id="1064841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mailto:william.perez@tigo.com.co"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mailto:juan.hernandez@tigo.com.co" TargetMode="External"/><Relationship Id="rId2" Type="http://schemas.openxmlformats.org/officeDocument/2006/relationships/customXml" Target="../customXml/item2.xml"/><Relationship Id="rId16" Type="http://schemas.openxmlformats.org/officeDocument/2006/relationships/hyperlink" Target="mailto:william.perez@tigo.com.c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www.movistar.com.co" TargetMode="External"/><Relationship Id="rId10" Type="http://schemas.openxmlformats.org/officeDocument/2006/relationships/endnotes" Target="endnotes.xml"/><Relationship Id="rId19" Type="http://schemas.openxmlformats.org/officeDocument/2006/relationships/hyperlink" Target="mailto:juan.hernandez@tigo.com.c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igo.com.c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Tigo">
      <a:dk1>
        <a:srgbClr val="000000"/>
      </a:dk1>
      <a:lt1>
        <a:srgbClr val="FFFFFF"/>
      </a:lt1>
      <a:dk2>
        <a:srgbClr val="44546A"/>
      </a:dk2>
      <a:lt2>
        <a:srgbClr val="E7E6E6"/>
      </a:lt2>
      <a:accent1>
        <a:srgbClr val="00377B"/>
      </a:accent1>
      <a:accent2>
        <a:srgbClr val="00C8FF"/>
      </a:accent2>
      <a:accent3>
        <a:srgbClr val="7F7F7F"/>
      </a:accent3>
      <a:accent4>
        <a:srgbClr val="FFBE00"/>
      </a:accent4>
      <a:accent5>
        <a:srgbClr val="01053F"/>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79ffade-05e3-459b-8271-a8f9083250db" xsi:nil="true"/>
    <lcf76f155ced4ddcb4097134ff3c332f xmlns="b9c54d36-b84c-4b43-8a16-9b5cc0d1b9b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A9C52E0F23897E42A6B8374DC54A103F" ma:contentTypeVersion="15" ma:contentTypeDescription="Crear nuevo documento." ma:contentTypeScope="" ma:versionID="644be9a8b031da175a795a5eac8bc416">
  <xsd:schema xmlns:xsd="http://www.w3.org/2001/XMLSchema" xmlns:xs="http://www.w3.org/2001/XMLSchema" xmlns:p="http://schemas.microsoft.com/office/2006/metadata/properties" xmlns:ns2="379ffade-05e3-459b-8271-a8f9083250db" xmlns:ns3="b9c54d36-b84c-4b43-8a16-9b5cc0d1b9ba" targetNamespace="http://schemas.microsoft.com/office/2006/metadata/properties" ma:root="true" ma:fieldsID="6078d3a6f90c0227939d897ac46c938b" ns2:_="" ns3:_="">
    <xsd:import namespace="379ffade-05e3-459b-8271-a8f9083250db"/>
    <xsd:import namespace="b9c54d36-b84c-4b43-8a16-9b5cc0d1b9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DateTaken"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9ffade-05e3-459b-8271-a8f9083250db"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4" nillable="true" ma:displayName="Taxonomy Catch All Column" ma:hidden="true" ma:list="{98e61035-8d19-4f04-a390-c42f885403c6}" ma:internalName="TaxCatchAll" ma:showField="CatchAllData" ma:web="379ffade-05e3-459b-8271-a8f9083250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9c54d36-b84c-4b43-8a16-9b5cc0d1b9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67c7a36-fee9-41c6-b380-0257c60c79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EA71C-BA60-42ED-9309-0D0DE3BD697F}">
  <ds:schemaRefs>
    <ds:schemaRef ds:uri="http://schemas.microsoft.com/office/2006/metadata/properties"/>
    <ds:schemaRef ds:uri="http://schemas.microsoft.com/office/infopath/2007/PartnerControls"/>
    <ds:schemaRef ds:uri="379ffade-05e3-459b-8271-a8f9083250db"/>
    <ds:schemaRef ds:uri="b9c54d36-b84c-4b43-8a16-9b5cc0d1b9ba"/>
  </ds:schemaRefs>
</ds:datastoreItem>
</file>

<file path=customXml/itemProps2.xml><?xml version="1.0" encoding="utf-8"?>
<ds:datastoreItem xmlns:ds="http://schemas.openxmlformats.org/officeDocument/2006/customXml" ds:itemID="{472E71A4-738F-4406-A9A1-81B52E520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9ffade-05e3-459b-8271-a8f9083250db"/>
    <ds:schemaRef ds:uri="b9c54d36-b84c-4b43-8a16-9b5cc0d1b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FC4A7-CFAC-4BF4-BC7D-3F8509D724DF}">
  <ds:schemaRefs>
    <ds:schemaRef ds:uri="http://schemas.microsoft.com/sharepoint/v3/contenttype/forms"/>
  </ds:schemaRefs>
</ds:datastoreItem>
</file>

<file path=customXml/itemProps4.xml><?xml version="1.0" encoding="utf-8"?>
<ds:datastoreItem xmlns:ds="http://schemas.openxmlformats.org/officeDocument/2006/customXml" ds:itemID="{6616C425-84D0-4682-965E-F5053F38E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1439</Words>
  <Characters>7920</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Janeth</dc:creator>
  <cp:lastModifiedBy>John Mario Lopez Soly</cp:lastModifiedBy>
  <cp:revision>6</cp:revision>
  <cp:lastPrinted>2025-10-28T16:17:00Z</cp:lastPrinted>
  <dcterms:created xsi:type="dcterms:W3CDTF">2026-02-23T20:22:00Z</dcterms:created>
  <dcterms:modified xsi:type="dcterms:W3CDTF">2026-02-24T15:46:00Z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2020-06-23T00:00:00Z</vt:filetime>
  </property>
  <property fmtid="{D5CDD505-2E9C-101B-9397-08002B2CF9AE}" pid="3" name="Creator">
    <vt:lpwstr>Microsoft Word</vt:lpwstr>
  </property>
  <property fmtid="{D5CDD505-2E9C-101B-9397-08002B2CF9AE}" pid="4" name="LastSaved">
    <vt:filetime>2020-06-23T00:00:00Z</vt:filetime>
  </property>
  <property fmtid="{D5CDD505-2E9C-101B-9397-08002B2CF9AE}" pid="5" name="ContentTypeId">
    <vt:lpwstr>0x010100A9C52E0F23897E42A6B8374DC54A103F</vt:lpwstr>
  </property>
</Properties>
</file>